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B0F" w:rsidRDefault="00B41002" w:rsidP="00B41002">
      <w:pPr>
        <w:jc w:val="right"/>
        <w:rPr>
          <w:b/>
          <w:noProof/>
          <w:sz w:val="32"/>
          <w:szCs w:val="32"/>
        </w:rPr>
      </w:pPr>
      <w:r w:rsidRPr="00BA7D9B">
        <w:rPr>
          <w:b/>
          <w:noProof/>
          <w:sz w:val="32"/>
          <w:szCs w:val="32"/>
        </w:rPr>
        <w:t xml:space="preserve">   </w:t>
      </w:r>
      <w:r w:rsidR="009D0EEA" w:rsidRPr="0060676A">
        <w:rPr>
          <w:b/>
          <w:noProof/>
          <w:sz w:val="32"/>
          <w:szCs w:val="32"/>
        </w:rPr>
        <w:drawing>
          <wp:inline distT="0" distB="0" distL="0" distR="0">
            <wp:extent cx="600075" cy="819150"/>
            <wp:effectExtent l="0" t="0" r="9525" b="0"/>
            <wp:docPr id="5" name="Рисунок 1" descr="C:\Users\SysAdmin\Desktop\Флаг Герб\гебр 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ysAdmin\Desktop\Флаг Герб\гебр 06.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819150"/>
                    </a:xfrm>
                    <a:prstGeom prst="rect">
                      <a:avLst/>
                    </a:prstGeom>
                    <a:noFill/>
                    <a:ln>
                      <a:noFill/>
                    </a:ln>
                  </pic:spPr>
                </pic:pic>
              </a:graphicData>
            </a:graphic>
          </wp:inline>
        </w:drawing>
      </w:r>
    </w:p>
    <w:p w:rsidR="00BA7D9B" w:rsidRPr="000658F5" w:rsidRDefault="00BA7D9B" w:rsidP="00BA7D9B">
      <w:pPr>
        <w:suppressAutoHyphens/>
        <w:jc w:val="center"/>
        <w:rPr>
          <w:b/>
          <w:sz w:val="28"/>
          <w:szCs w:val="28"/>
          <w:lang w:eastAsia="ar-SA"/>
        </w:rPr>
      </w:pPr>
      <w:r w:rsidRPr="000658F5">
        <w:rPr>
          <w:b/>
          <w:sz w:val="28"/>
          <w:szCs w:val="28"/>
          <w:lang w:eastAsia="ar-SA"/>
        </w:rPr>
        <w:t>РОССИЙСКАЯ ФЕДЕРАЦИЯ</w:t>
      </w:r>
    </w:p>
    <w:p w:rsidR="00BA7D9B" w:rsidRPr="000658F5" w:rsidRDefault="00BA7D9B" w:rsidP="00BA7D9B">
      <w:pPr>
        <w:suppressAutoHyphens/>
        <w:jc w:val="center"/>
        <w:rPr>
          <w:b/>
          <w:sz w:val="28"/>
          <w:szCs w:val="28"/>
          <w:lang w:eastAsia="ar-SA"/>
        </w:rPr>
      </w:pPr>
      <w:r w:rsidRPr="000658F5">
        <w:rPr>
          <w:b/>
          <w:sz w:val="28"/>
          <w:szCs w:val="28"/>
          <w:lang w:eastAsia="ar-SA"/>
        </w:rPr>
        <w:t xml:space="preserve">РОСТОВСКАЯ ОБЛАСТЬ </w:t>
      </w:r>
    </w:p>
    <w:p w:rsidR="00BA7D9B" w:rsidRPr="000658F5" w:rsidRDefault="00BA7D9B" w:rsidP="00BA7D9B">
      <w:pPr>
        <w:suppressAutoHyphens/>
        <w:jc w:val="center"/>
        <w:rPr>
          <w:b/>
          <w:sz w:val="28"/>
          <w:szCs w:val="28"/>
          <w:lang w:eastAsia="ar-SA"/>
        </w:rPr>
      </w:pPr>
      <w:r w:rsidRPr="000658F5">
        <w:rPr>
          <w:b/>
          <w:sz w:val="28"/>
          <w:szCs w:val="28"/>
          <w:lang w:eastAsia="ar-SA"/>
        </w:rPr>
        <w:t>ОКТЯБРЬСКИЙ РАЙОН</w:t>
      </w:r>
    </w:p>
    <w:p w:rsidR="00BA7D9B" w:rsidRDefault="00BA7D9B" w:rsidP="00F134E7">
      <w:pPr>
        <w:jc w:val="center"/>
        <w:rPr>
          <w:b/>
          <w:sz w:val="28"/>
          <w:szCs w:val="28"/>
        </w:rPr>
      </w:pPr>
    </w:p>
    <w:p w:rsidR="00F134E7" w:rsidRPr="005E0F09" w:rsidRDefault="00F134E7" w:rsidP="00F134E7">
      <w:pPr>
        <w:jc w:val="center"/>
        <w:rPr>
          <w:b/>
          <w:sz w:val="28"/>
          <w:szCs w:val="28"/>
        </w:rPr>
      </w:pPr>
      <w:r w:rsidRPr="005E0F09">
        <w:rPr>
          <w:b/>
          <w:sz w:val="28"/>
          <w:szCs w:val="28"/>
        </w:rPr>
        <w:t>Муниципальное образование «</w:t>
      </w:r>
      <w:r w:rsidR="008534C4">
        <w:rPr>
          <w:b/>
          <w:sz w:val="28"/>
          <w:szCs w:val="28"/>
        </w:rPr>
        <w:t>Персиановское</w:t>
      </w:r>
      <w:r w:rsidRPr="005E0F09">
        <w:rPr>
          <w:b/>
          <w:sz w:val="28"/>
          <w:szCs w:val="28"/>
        </w:rPr>
        <w:t xml:space="preserve"> сельское поселение»</w:t>
      </w:r>
    </w:p>
    <w:p w:rsidR="00F134E7" w:rsidRDefault="00F134E7" w:rsidP="0019229D">
      <w:pPr>
        <w:jc w:val="center"/>
        <w:rPr>
          <w:b/>
          <w:sz w:val="28"/>
          <w:szCs w:val="28"/>
        </w:rPr>
      </w:pPr>
      <w:r w:rsidRPr="005E0F09">
        <w:rPr>
          <w:b/>
          <w:sz w:val="28"/>
          <w:szCs w:val="28"/>
        </w:rPr>
        <w:t xml:space="preserve">Администрация </w:t>
      </w:r>
      <w:r w:rsidR="008534C4">
        <w:rPr>
          <w:b/>
          <w:sz w:val="28"/>
          <w:szCs w:val="28"/>
        </w:rPr>
        <w:t>Персиановского</w:t>
      </w:r>
      <w:r w:rsidRPr="005E0F09">
        <w:rPr>
          <w:b/>
          <w:sz w:val="28"/>
          <w:szCs w:val="28"/>
        </w:rPr>
        <w:t xml:space="preserve"> сельского поселения</w:t>
      </w:r>
    </w:p>
    <w:p w:rsidR="008534C4" w:rsidRPr="0019229D" w:rsidRDefault="008534C4" w:rsidP="0019229D">
      <w:pPr>
        <w:jc w:val="center"/>
        <w:rPr>
          <w:rFonts w:ascii="Georgia" w:hAnsi="Georgia"/>
          <w:b/>
          <w:sz w:val="28"/>
          <w:szCs w:val="28"/>
        </w:rPr>
      </w:pPr>
    </w:p>
    <w:p w:rsidR="00F134E7" w:rsidRPr="005E0F09" w:rsidRDefault="00F134E7" w:rsidP="00F134E7">
      <w:pPr>
        <w:jc w:val="center"/>
        <w:rPr>
          <w:b/>
          <w:caps/>
          <w:sz w:val="28"/>
          <w:szCs w:val="28"/>
        </w:rPr>
      </w:pPr>
      <w:r w:rsidRPr="005E0F09">
        <w:rPr>
          <w:b/>
          <w:caps/>
          <w:sz w:val="28"/>
          <w:szCs w:val="28"/>
        </w:rPr>
        <w:t>Постановление</w:t>
      </w:r>
    </w:p>
    <w:p w:rsidR="00BC6D58" w:rsidRPr="008B04F0" w:rsidRDefault="00BC6D58" w:rsidP="00BC6D58">
      <w:pPr>
        <w:jc w:val="both"/>
        <w:rPr>
          <w:sz w:val="28"/>
          <w:szCs w:val="28"/>
        </w:rPr>
      </w:pPr>
    </w:p>
    <w:tbl>
      <w:tblPr>
        <w:tblW w:w="0" w:type="auto"/>
        <w:tblLook w:val="00A0" w:firstRow="1" w:lastRow="0" w:firstColumn="1" w:lastColumn="0" w:noHBand="0" w:noVBand="0"/>
      </w:tblPr>
      <w:tblGrid>
        <w:gridCol w:w="3248"/>
        <w:gridCol w:w="3231"/>
        <w:gridCol w:w="3833"/>
      </w:tblGrid>
      <w:tr w:rsidR="00F134E7" w:rsidRPr="004C155F">
        <w:tc>
          <w:tcPr>
            <w:tcW w:w="3282" w:type="dxa"/>
            <w:vAlign w:val="center"/>
          </w:tcPr>
          <w:p w:rsidR="00F134E7" w:rsidRPr="004C155F" w:rsidRDefault="0060676A" w:rsidP="00373F38">
            <w:pPr>
              <w:rPr>
                <w:b/>
                <w:sz w:val="28"/>
                <w:szCs w:val="28"/>
              </w:rPr>
            </w:pPr>
            <w:r>
              <w:rPr>
                <w:b/>
                <w:sz w:val="28"/>
                <w:szCs w:val="28"/>
              </w:rPr>
              <w:t>2</w:t>
            </w:r>
            <w:r w:rsidR="00BA7D9B">
              <w:rPr>
                <w:b/>
                <w:sz w:val="28"/>
                <w:szCs w:val="28"/>
              </w:rPr>
              <w:t>4</w:t>
            </w:r>
            <w:r w:rsidR="00346549" w:rsidRPr="004C155F">
              <w:rPr>
                <w:b/>
                <w:sz w:val="28"/>
                <w:szCs w:val="28"/>
              </w:rPr>
              <w:t>.</w:t>
            </w:r>
            <w:r>
              <w:rPr>
                <w:b/>
                <w:sz w:val="28"/>
                <w:szCs w:val="28"/>
              </w:rPr>
              <w:t>03</w:t>
            </w:r>
            <w:r w:rsidR="00F134E7" w:rsidRPr="004C155F">
              <w:rPr>
                <w:b/>
                <w:sz w:val="28"/>
                <w:szCs w:val="28"/>
              </w:rPr>
              <w:t>.20</w:t>
            </w:r>
            <w:r w:rsidR="0019229D">
              <w:rPr>
                <w:b/>
                <w:sz w:val="28"/>
                <w:szCs w:val="28"/>
              </w:rPr>
              <w:t>2</w:t>
            </w:r>
            <w:r w:rsidR="00373F38">
              <w:rPr>
                <w:b/>
                <w:sz w:val="28"/>
                <w:szCs w:val="28"/>
              </w:rPr>
              <w:t>6</w:t>
            </w:r>
          </w:p>
        </w:tc>
        <w:tc>
          <w:tcPr>
            <w:tcW w:w="3282" w:type="dxa"/>
            <w:vAlign w:val="center"/>
          </w:tcPr>
          <w:p w:rsidR="00F134E7" w:rsidRPr="004C155F" w:rsidRDefault="00684200" w:rsidP="00373F38">
            <w:pPr>
              <w:jc w:val="center"/>
              <w:rPr>
                <w:b/>
                <w:sz w:val="28"/>
                <w:szCs w:val="28"/>
              </w:rPr>
            </w:pPr>
            <w:r w:rsidRPr="004C155F">
              <w:rPr>
                <w:b/>
                <w:sz w:val="28"/>
                <w:szCs w:val="28"/>
              </w:rPr>
              <w:t xml:space="preserve"> </w:t>
            </w:r>
            <w:r w:rsidR="00F134E7" w:rsidRPr="004C155F">
              <w:rPr>
                <w:b/>
                <w:sz w:val="28"/>
                <w:szCs w:val="28"/>
              </w:rPr>
              <w:t xml:space="preserve">№ </w:t>
            </w:r>
            <w:r w:rsidR="00BA7D9B">
              <w:rPr>
                <w:b/>
                <w:sz w:val="28"/>
                <w:szCs w:val="28"/>
              </w:rPr>
              <w:t>110</w:t>
            </w:r>
          </w:p>
        </w:tc>
        <w:tc>
          <w:tcPr>
            <w:tcW w:w="3892" w:type="dxa"/>
            <w:vAlign w:val="center"/>
          </w:tcPr>
          <w:p w:rsidR="00F134E7" w:rsidRPr="004C155F" w:rsidRDefault="0060676A" w:rsidP="0060676A">
            <w:pPr>
              <w:jc w:val="center"/>
              <w:rPr>
                <w:b/>
                <w:sz w:val="28"/>
                <w:szCs w:val="28"/>
              </w:rPr>
            </w:pPr>
            <w:r>
              <w:rPr>
                <w:b/>
                <w:sz w:val="28"/>
                <w:szCs w:val="28"/>
              </w:rPr>
              <w:t xml:space="preserve">         </w:t>
            </w:r>
            <w:r w:rsidR="008534C4">
              <w:rPr>
                <w:b/>
                <w:sz w:val="28"/>
                <w:szCs w:val="28"/>
              </w:rPr>
              <w:t>п. Персиановский</w:t>
            </w:r>
          </w:p>
        </w:tc>
      </w:tr>
    </w:tbl>
    <w:p w:rsidR="00F134E7" w:rsidRPr="004C155F" w:rsidRDefault="00F134E7" w:rsidP="00BC6D58">
      <w:pPr>
        <w:jc w:val="both"/>
        <w:rPr>
          <w:b/>
          <w:sz w:val="28"/>
        </w:rPr>
      </w:pPr>
    </w:p>
    <w:tbl>
      <w:tblPr>
        <w:tblW w:w="0" w:type="auto"/>
        <w:tblLayout w:type="fixed"/>
        <w:tblLook w:val="04A0" w:firstRow="1" w:lastRow="0" w:firstColumn="1" w:lastColumn="0" w:noHBand="0" w:noVBand="1"/>
      </w:tblPr>
      <w:tblGrid>
        <w:gridCol w:w="6337"/>
      </w:tblGrid>
      <w:tr w:rsidR="00861A83" w:rsidRPr="004C5B0F" w:rsidTr="00272312">
        <w:trPr>
          <w:trHeight w:val="968"/>
        </w:trPr>
        <w:tc>
          <w:tcPr>
            <w:tcW w:w="6337" w:type="dxa"/>
          </w:tcPr>
          <w:p w:rsidR="00861A83" w:rsidRPr="00BA7D9B" w:rsidRDefault="00861A83" w:rsidP="00272312">
            <w:pPr>
              <w:jc w:val="both"/>
              <w:rPr>
                <w:sz w:val="28"/>
                <w:szCs w:val="28"/>
              </w:rPr>
            </w:pPr>
            <w:r w:rsidRPr="00272312">
              <w:rPr>
                <w:b/>
                <w:sz w:val="28"/>
                <w:szCs w:val="28"/>
              </w:rPr>
              <w:t xml:space="preserve"> </w:t>
            </w:r>
            <w:r w:rsidRPr="00BA7D9B">
              <w:rPr>
                <w:sz w:val="28"/>
                <w:szCs w:val="28"/>
              </w:rPr>
              <w:t xml:space="preserve">Об утверждении Плана мероприятий по росту доходного потенциала </w:t>
            </w:r>
            <w:r w:rsidR="008534C4" w:rsidRPr="00BA7D9B">
              <w:rPr>
                <w:sz w:val="28"/>
                <w:szCs w:val="28"/>
              </w:rPr>
              <w:t xml:space="preserve">Персиановского </w:t>
            </w:r>
            <w:r w:rsidRPr="00BA7D9B">
              <w:rPr>
                <w:sz w:val="28"/>
                <w:szCs w:val="28"/>
              </w:rPr>
              <w:t>сельского поселения</w:t>
            </w:r>
            <w:r w:rsidR="00272312" w:rsidRPr="00BA7D9B">
              <w:rPr>
                <w:sz w:val="28"/>
                <w:szCs w:val="28"/>
              </w:rPr>
              <w:t xml:space="preserve"> и оптимизации</w:t>
            </w:r>
            <w:r w:rsidRPr="00BA7D9B">
              <w:rPr>
                <w:sz w:val="28"/>
                <w:szCs w:val="28"/>
              </w:rPr>
              <w:t xml:space="preserve"> расходов</w:t>
            </w:r>
            <w:r w:rsidR="00272312" w:rsidRPr="00BA7D9B">
              <w:rPr>
                <w:sz w:val="28"/>
                <w:szCs w:val="28"/>
              </w:rPr>
              <w:t xml:space="preserve"> местного</w:t>
            </w:r>
            <w:r w:rsidRPr="00BA7D9B">
              <w:rPr>
                <w:sz w:val="28"/>
                <w:szCs w:val="28"/>
              </w:rPr>
              <w:t xml:space="preserve"> бюджета до 202</w:t>
            </w:r>
            <w:r w:rsidR="00373F38" w:rsidRPr="00BA7D9B">
              <w:rPr>
                <w:sz w:val="28"/>
                <w:szCs w:val="28"/>
              </w:rPr>
              <w:t>8</w:t>
            </w:r>
            <w:r w:rsidRPr="00BA7D9B">
              <w:rPr>
                <w:sz w:val="28"/>
                <w:szCs w:val="28"/>
              </w:rPr>
              <w:t xml:space="preserve"> года»</w:t>
            </w:r>
          </w:p>
          <w:p w:rsidR="00272312" w:rsidRPr="00272312" w:rsidRDefault="00272312" w:rsidP="00272312">
            <w:pPr>
              <w:jc w:val="both"/>
              <w:rPr>
                <w:b/>
                <w:sz w:val="28"/>
                <w:szCs w:val="28"/>
              </w:rPr>
            </w:pPr>
          </w:p>
        </w:tc>
      </w:tr>
    </w:tbl>
    <w:p w:rsidR="00861A83" w:rsidRPr="00373F38" w:rsidRDefault="00765B58" w:rsidP="00373F38">
      <w:pPr>
        <w:spacing w:line="276" w:lineRule="auto"/>
        <w:jc w:val="both"/>
      </w:pPr>
      <w:r w:rsidRPr="004C5B0F">
        <w:rPr>
          <w:sz w:val="28"/>
          <w:szCs w:val="28"/>
        </w:rPr>
        <w:t xml:space="preserve">    </w:t>
      </w:r>
      <w:r w:rsidR="00D03498" w:rsidRPr="004C5B0F">
        <w:rPr>
          <w:sz w:val="28"/>
          <w:szCs w:val="28"/>
        </w:rPr>
        <w:t xml:space="preserve">В целях </w:t>
      </w:r>
      <w:r w:rsidR="00373F38" w:rsidRPr="004C5B0F">
        <w:rPr>
          <w:sz w:val="28"/>
          <w:szCs w:val="28"/>
        </w:rPr>
        <w:t>исполнения подпункта</w:t>
      </w:r>
      <w:r w:rsidR="00D03498" w:rsidRPr="004C5B0F">
        <w:rPr>
          <w:sz w:val="28"/>
          <w:szCs w:val="28"/>
        </w:rPr>
        <w:t xml:space="preserve"> 2.1.1.</w:t>
      </w:r>
      <w:r w:rsidR="00373F38">
        <w:rPr>
          <w:sz w:val="28"/>
          <w:szCs w:val="28"/>
        </w:rPr>
        <w:t>5</w:t>
      </w:r>
      <w:r w:rsidR="00D03498" w:rsidRPr="004C5B0F">
        <w:rPr>
          <w:sz w:val="28"/>
          <w:szCs w:val="28"/>
        </w:rPr>
        <w:t xml:space="preserve"> пункта 2 соглашения между </w:t>
      </w:r>
      <w:r w:rsidR="00373F38" w:rsidRPr="00373F38">
        <w:rPr>
          <w:color w:val="000000"/>
          <w:sz w:val="28"/>
          <w:szCs w:val="28"/>
        </w:rPr>
        <w:t>Финансово-экономическ</w:t>
      </w:r>
      <w:r w:rsidR="00373F38">
        <w:rPr>
          <w:color w:val="000000"/>
          <w:sz w:val="28"/>
          <w:szCs w:val="28"/>
        </w:rPr>
        <w:t>им</w:t>
      </w:r>
      <w:r w:rsidR="00373F38" w:rsidRPr="00373F38">
        <w:rPr>
          <w:color w:val="000000"/>
          <w:sz w:val="28"/>
          <w:szCs w:val="28"/>
        </w:rPr>
        <w:t xml:space="preserve"> управление</w:t>
      </w:r>
      <w:r w:rsidR="00373F38">
        <w:rPr>
          <w:color w:val="000000"/>
          <w:sz w:val="28"/>
          <w:szCs w:val="28"/>
        </w:rPr>
        <w:t>м</w:t>
      </w:r>
      <w:r w:rsidR="00373F38" w:rsidRPr="00373F38">
        <w:rPr>
          <w:color w:val="000000"/>
          <w:sz w:val="28"/>
          <w:szCs w:val="28"/>
        </w:rPr>
        <w:t xml:space="preserve"> Администрации Октябрьского района Ростовской области</w:t>
      </w:r>
      <w:r w:rsidR="00D03498" w:rsidRPr="004C5B0F">
        <w:rPr>
          <w:sz w:val="28"/>
          <w:szCs w:val="28"/>
        </w:rPr>
        <w:t xml:space="preserve"> и Администрацией </w:t>
      </w:r>
      <w:r w:rsidR="007360B3" w:rsidRPr="004C5B0F">
        <w:rPr>
          <w:sz w:val="28"/>
          <w:szCs w:val="28"/>
        </w:rPr>
        <w:t>Персиановского</w:t>
      </w:r>
      <w:r w:rsidR="00D03498" w:rsidRPr="004C5B0F">
        <w:rPr>
          <w:sz w:val="28"/>
          <w:szCs w:val="28"/>
        </w:rPr>
        <w:t xml:space="preserve"> сельского </w:t>
      </w:r>
      <w:r w:rsidR="00373F38" w:rsidRPr="004C5B0F">
        <w:rPr>
          <w:sz w:val="28"/>
          <w:szCs w:val="28"/>
        </w:rPr>
        <w:t>поселения о</w:t>
      </w:r>
      <w:r w:rsidR="00373F38" w:rsidRPr="00373F38">
        <w:rPr>
          <w:bCs/>
          <w:color w:val="000000"/>
          <w:sz w:val="28"/>
          <w:szCs w:val="28"/>
        </w:rPr>
        <w:t xml:space="preserve"> мерах по социально-экономическому развитию и оздоровлению муниципальных финансов</w:t>
      </w:r>
      <w:r w:rsidR="00373F38">
        <w:t xml:space="preserve"> </w:t>
      </w:r>
      <w:r w:rsidR="00373F38" w:rsidRPr="00373F38">
        <w:rPr>
          <w:bCs/>
          <w:color w:val="000000"/>
          <w:sz w:val="28"/>
          <w:szCs w:val="28"/>
        </w:rPr>
        <w:t>Персиановского сельского поселения Октябрьского района</w:t>
      </w:r>
      <w:r w:rsidR="00D03498" w:rsidRPr="004C5B0F">
        <w:rPr>
          <w:sz w:val="28"/>
          <w:szCs w:val="28"/>
        </w:rPr>
        <w:t xml:space="preserve"> от</w:t>
      </w:r>
      <w:r w:rsidR="00373F38">
        <w:rPr>
          <w:sz w:val="28"/>
          <w:szCs w:val="28"/>
        </w:rPr>
        <w:t xml:space="preserve"> </w:t>
      </w:r>
      <w:r w:rsidR="00373F38" w:rsidRPr="00373F38">
        <w:rPr>
          <w:color w:val="000000"/>
          <w:sz w:val="28"/>
          <w:szCs w:val="28"/>
        </w:rPr>
        <w:t>29 декабря 2025</w:t>
      </w:r>
      <w:r w:rsidR="00373F38" w:rsidRPr="00373F38">
        <w:rPr>
          <w:color w:val="000000"/>
          <w:sz w:val="24"/>
          <w:szCs w:val="24"/>
        </w:rPr>
        <w:t> </w:t>
      </w:r>
      <w:r w:rsidR="00373F38" w:rsidRPr="004C5B0F">
        <w:rPr>
          <w:sz w:val="28"/>
          <w:szCs w:val="28"/>
        </w:rPr>
        <w:t>№</w:t>
      </w:r>
      <w:r w:rsidR="00D03498" w:rsidRPr="004C5B0F">
        <w:rPr>
          <w:sz w:val="28"/>
          <w:szCs w:val="28"/>
        </w:rPr>
        <w:t xml:space="preserve"> </w:t>
      </w:r>
      <w:r w:rsidR="00373F38" w:rsidRPr="00373F38">
        <w:rPr>
          <w:bCs/>
          <w:color w:val="000000"/>
          <w:sz w:val="28"/>
          <w:szCs w:val="28"/>
        </w:rPr>
        <w:t>2026-12</w:t>
      </w:r>
      <w:r w:rsidR="00373F38" w:rsidRPr="00373F38">
        <w:rPr>
          <w:b/>
          <w:bCs/>
          <w:color w:val="000000"/>
          <w:sz w:val="36"/>
          <w:szCs w:val="36"/>
        </w:rPr>
        <w:t>,</w:t>
      </w:r>
      <w:r w:rsidR="00D03498" w:rsidRPr="004C5B0F">
        <w:rPr>
          <w:sz w:val="28"/>
          <w:szCs w:val="28"/>
        </w:rPr>
        <w:t xml:space="preserve"> в соответствии с распоряжением Правительства Ростовской области </w:t>
      </w:r>
      <w:r w:rsidR="00682AED" w:rsidRPr="004C5B0F">
        <w:rPr>
          <w:sz w:val="28"/>
          <w:szCs w:val="28"/>
        </w:rPr>
        <w:t xml:space="preserve">от </w:t>
      </w:r>
      <w:r w:rsidR="00373F38">
        <w:rPr>
          <w:sz w:val="28"/>
          <w:szCs w:val="28"/>
        </w:rPr>
        <w:t>16</w:t>
      </w:r>
      <w:r w:rsidR="00682AED" w:rsidRPr="004C5B0F">
        <w:rPr>
          <w:sz w:val="28"/>
          <w:szCs w:val="28"/>
        </w:rPr>
        <w:t>.0</w:t>
      </w:r>
      <w:r w:rsidR="00373F38">
        <w:rPr>
          <w:sz w:val="28"/>
          <w:szCs w:val="28"/>
        </w:rPr>
        <w:t>3</w:t>
      </w:r>
      <w:r w:rsidR="00682AED" w:rsidRPr="004C5B0F">
        <w:rPr>
          <w:sz w:val="28"/>
          <w:szCs w:val="28"/>
        </w:rPr>
        <w:t>.202</w:t>
      </w:r>
      <w:r w:rsidR="00373F38">
        <w:rPr>
          <w:sz w:val="28"/>
          <w:szCs w:val="28"/>
        </w:rPr>
        <w:t>6</w:t>
      </w:r>
      <w:r w:rsidR="00682AED" w:rsidRPr="004C5B0F">
        <w:rPr>
          <w:sz w:val="28"/>
          <w:szCs w:val="28"/>
        </w:rPr>
        <w:t xml:space="preserve"> № </w:t>
      </w:r>
      <w:r w:rsidR="00373F38">
        <w:rPr>
          <w:sz w:val="28"/>
          <w:szCs w:val="28"/>
        </w:rPr>
        <w:t>130</w:t>
      </w:r>
      <w:r w:rsidR="00682AED" w:rsidRPr="004C5B0F">
        <w:rPr>
          <w:sz w:val="28"/>
          <w:szCs w:val="28"/>
        </w:rPr>
        <w:t xml:space="preserve"> </w:t>
      </w:r>
      <w:r w:rsidR="00D03498" w:rsidRPr="004C5B0F">
        <w:rPr>
          <w:sz w:val="28"/>
          <w:szCs w:val="28"/>
        </w:rPr>
        <w:t>«</w:t>
      </w:r>
      <w:r w:rsidR="00373F38" w:rsidRPr="00373F38">
        <w:rPr>
          <w:sz w:val="28"/>
          <w:szCs w:val="28"/>
        </w:rPr>
        <w:t>Об</w:t>
      </w:r>
      <w:r w:rsidR="00373F38">
        <w:rPr>
          <w:sz w:val="28"/>
          <w:szCs w:val="28"/>
        </w:rPr>
        <w:t xml:space="preserve"> утверждении Плана мероприятий </w:t>
      </w:r>
      <w:r w:rsidR="00373F38" w:rsidRPr="00373F38">
        <w:rPr>
          <w:sz w:val="28"/>
          <w:szCs w:val="28"/>
        </w:rPr>
        <w:t>по росту доходного потенциала Ростовской области и оптимизации расходов областного бюджета до 2028 года</w:t>
      </w:r>
      <w:r w:rsidR="00D03498" w:rsidRPr="004C5B0F">
        <w:rPr>
          <w:sz w:val="28"/>
          <w:szCs w:val="28"/>
        </w:rPr>
        <w:t>», руководствуясь Устав</w:t>
      </w:r>
      <w:r w:rsidR="00373F38">
        <w:rPr>
          <w:sz w:val="28"/>
          <w:szCs w:val="28"/>
        </w:rPr>
        <w:t>ом</w:t>
      </w:r>
      <w:r w:rsidR="00D03498" w:rsidRPr="004C5B0F">
        <w:rPr>
          <w:sz w:val="28"/>
          <w:szCs w:val="28"/>
        </w:rPr>
        <w:t xml:space="preserve"> муниципального </w:t>
      </w:r>
      <w:r w:rsidR="00373F38" w:rsidRPr="004C5B0F">
        <w:rPr>
          <w:sz w:val="28"/>
          <w:szCs w:val="28"/>
        </w:rPr>
        <w:t>образования «</w:t>
      </w:r>
      <w:r w:rsidR="007360B3" w:rsidRPr="004C5B0F">
        <w:rPr>
          <w:sz w:val="28"/>
          <w:szCs w:val="28"/>
        </w:rPr>
        <w:t>Персиановское</w:t>
      </w:r>
      <w:r w:rsidR="00861A83" w:rsidRPr="004C5B0F">
        <w:rPr>
          <w:sz w:val="28"/>
          <w:szCs w:val="28"/>
        </w:rPr>
        <w:t xml:space="preserve"> сельское поселение»:</w:t>
      </w:r>
    </w:p>
    <w:p w:rsidR="004C5B0F" w:rsidRDefault="004C5B0F" w:rsidP="00474BA1">
      <w:pPr>
        <w:shd w:val="clear" w:color="auto" w:fill="FFFFFF"/>
        <w:jc w:val="center"/>
        <w:rPr>
          <w:sz w:val="28"/>
          <w:szCs w:val="28"/>
        </w:rPr>
      </w:pPr>
    </w:p>
    <w:p w:rsidR="00533370" w:rsidRPr="00272312" w:rsidRDefault="00CF1DB5" w:rsidP="00337E03">
      <w:pPr>
        <w:shd w:val="clear" w:color="auto" w:fill="FFFFFF"/>
        <w:spacing w:line="276" w:lineRule="auto"/>
        <w:jc w:val="center"/>
        <w:rPr>
          <w:b/>
          <w:sz w:val="28"/>
          <w:szCs w:val="28"/>
        </w:rPr>
      </w:pPr>
      <w:r w:rsidRPr="00272312">
        <w:rPr>
          <w:b/>
          <w:sz w:val="28"/>
          <w:szCs w:val="28"/>
        </w:rPr>
        <w:t>ПОСТАНОВЛЯЮ:</w:t>
      </w:r>
    </w:p>
    <w:p w:rsidR="00682AED" w:rsidRPr="004C5B0F" w:rsidRDefault="00861A83" w:rsidP="00337E03">
      <w:pPr>
        <w:shd w:val="clear" w:color="auto" w:fill="FFFFFF"/>
        <w:spacing w:line="276" w:lineRule="auto"/>
        <w:ind w:firstLine="709"/>
        <w:jc w:val="both"/>
        <w:rPr>
          <w:sz w:val="28"/>
          <w:szCs w:val="28"/>
        </w:rPr>
      </w:pPr>
      <w:r w:rsidRPr="004C5B0F">
        <w:rPr>
          <w:sz w:val="28"/>
          <w:szCs w:val="28"/>
        </w:rPr>
        <w:t xml:space="preserve">1. </w:t>
      </w:r>
      <w:r w:rsidR="00373F38">
        <w:rPr>
          <w:sz w:val="28"/>
          <w:szCs w:val="28"/>
        </w:rPr>
        <w:t>Утвердить План мероприятий по росту доходного потенциала Персиановского сельского поселения</w:t>
      </w:r>
      <w:r w:rsidR="00272312">
        <w:rPr>
          <w:sz w:val="28"/>
          <w:szCs w:val="28"/>
        </w:rPr>
        <w:t xml:space="preserve"> и оптимизации</w:t>
      </w:r>
      <w:r w:rsidR="00373F38">
        <w:rPr>
          <w:sz w:val="28"/>
          <w:szCs w:val="28"/>
        </w:rPr>
        <w:t xml:space="preserve"> расходов </w:t>
      </w:r>
      <w:r w:rsidR="00272312">
        <w:rPr>
          <w:sz w:val="28"/>
          <w:szCs w:val="28"/>
        </w:rPr>
        <w:t>местного</w:t>
      </w:r>
      <w:r w:rsidR="00272312" w:rsidRPr="004C5B0F">
        <w:rPr>
          <w:sz w:val="28"/>
          <w:szCs w:val="28"/>
        </w:rPr>
        <w:t xml:space="preserve"> бюджета</w:t>
      </w:r>
      <w:r w:rsidR="00373F38">
        <w:rPr>
          <w:sz w:val="28"/>
          <w:szCs w:val="28"/>
        </w:rPr>
        <w:t xml:space="preserve"> до 202</w:t>
      </w:r>
      <w:r w:rsidR="00272312">
        <w:rPr>
          <w:sz w:val="28"/>
          <w:szCs w:val="28"/>
        </w:rPr>
        <w:t>8</w:t>
      </w:r>
      <w:r w:rsidR="00373F38">
        <w:rPr>
          <w:sz w:val="28"/>
          <w:szCs w:val="28"/>
        </w:rPr>
        <w:t xml:space="preserve"> года согласно приложению № 1</w:t>
      </w:r>
      <w:r w:rsidR="00682AED" w:rsidRPr="004C5B0F">
        <w:rPr>
          <w:sz w:val="28"/>
          <w:szCs w:val="28"/>
        </w:rPr>
        <w:t>.</w:t>
      </w:r>
    </w:p>
    <w:p w:rsidR="00D03498" w:rsidRPr="004C5B0F" w:rsidRDefault="00FD099D" w:rsidP="00337E03">
      <w:pPr>
        <w:shd w:val="clear" w:color="auto" w:fill="FFFFFF"/>
        <w:spacing w:line="276" w:lineRule="auto"/>
        <w:ind w:firstLine="709"/>
        <w:jc w:val="both"/>
        <w:rPr>
          <w:sz w:val="28"/>
          <w:szCs w:val="28"/>
        </w:rPr>
      </w:pPr>
      <w:r w:rsidRPr="004C5B0F">
        <w:rPr>
          <w:sz w:val="28"/>
          <w:szCs w:val="28"/>
        </w:rPr>
        <w:t>2</w:t>
      </w:r>
      <w:r w:rsidR="00D03498" w:rsidRPr="004C5B0F">
        <w:rPr>
          <w:sz w:val="28"/>
          <w:szCs w:val="28"/>
        </w:rPr>
        <w:t xml:space="preserve">. </w:t>
      </w:r>
      <w:r w:rsidR="00373F38" w:rsidRPr="00373F38">
        <w:rPr>
          <w:color w:val="000000"/>
          <w:sz w:val="28"/>
        </w:rPr>
        <w:t xml:space="preserve">Установить запрет на создание </w:t>
      </w:r>
      <w:r w:rsidR="00373F38">
        <w:rPr>
          <w:color w:val="000000"/>
          <w:sz w:val="28"/>
        </w:rPr>
        <w:t>муниципальных</w:t>
      </w:r>
      <w:r w:rsidR="00373F38" w:rsidRPr="00373F38">
        <w:rPr>
          <w:color w:val="000000"/>
          <w:sz w:val="28"/>
        </w:rPr>
        <w:t xml:space="preserve"> учреждений Ростовской области и на изменение структуры </w:t>
      </w:r>
      <w:r w:rsidR="00373F38">
        <w:rPr>
          <w:color w:val="000000"/>
          <w:sz w:val="28"/>
        </w:rPr>
        <w:t>муниципальных</w:t>
      </w:r>
      <w:r w:rsidR="00373F38" w:rsidRPr="00373F38">
        <w:rPr>
          <w:color w:val="000000"/>
          <w:sz w:val="28"/>
        </w:rPr>
        <w:t xml:space="preserve"> учреждений Персиановского сельского поселения, приводящие к увеличению штатной численности и бюджетных ассигнований, за исключением случаев, когда создание </w:t>
      </w:r>
      <w:r w:rsidR="00373F38">
        <w:rPr>
          <w:color w:val="000000"/>
          <w:sz w:val="28"/>
        </w:rPr>
        <w:t>муниципальных</w:t>
      </w:r>
      <w:r w:rsidR="00373F38" w:rsidRPr="00373F38">
        <w:rPr>
          <w:color w:val="000000"/>
          <w:sz w:val="28"/>
        </w:rPr>
        <w:t xml:space="preserve"> учреждений Персиановского сельского поселения или изменение структуры </w:t>
      </w:r>
      <w:r w:rsidR="00373F38">
        <w:rPr>
          <w:color w:val="000000"/>
          <w:sz w:val="28"/>
        </w:rPr>
        <w:t>муниципальных</w:t>
      </w:r>
      <w:r w:rsidR="00373F38" w:rsidRPr="00373F38">
        <w:rPr>
          <w:color w:val="000000"/>
          <w:sz w:val="28"/>
        </w:rPr>
        <w:t xml:space="preserve"> учреждений Персиановского сельского поселения, приводящие к увеличению штатной численности и бюджетных ассигнований, обусловлено изменениями законодательства Российской Федерации или необходимостью реализации национальных, федеральных и региональных проектов</w:t>
      </w:r>
      <w:r w:rsidR="00D03498" w:rsidRPr="004C5B0F">
        <w:rPr>
          <w:sz w:val="28"/>
          <w:szCs w:val="28"/>
        </w:rPr>
        <w:t>.</w:t>
      </w:r>
    </w:p>
    <w:p w:rsidR="00373F38" w:rsidRPr="00373F38" w:rsidRDefault="00FD099D" w:rsidP="00337E03">
      <w:pPr>
        <w:spacing w:line="276" w:lineRule="auto"/>
        <w:ind w:firstLine="709"/>
        <w:jc w:val="both"/>
        <w:rPr>
          <w:b/>
          <w:color w:val="000000"/>
          <w:sz w:val="28"/>
          <w:lang w:eastAsia="zh-CN"/>
        </w:rPr>
      </w:pPr>
      <w:r w:rsidRPr="004C5B0F">
        <w:rPr>
          <w:sz w:val="28"/>
          <w:szCs w:val="28"/>
        </w:rPr>
        <w:lastRenderedPageBreak/>
        <w:t>3</w:t>
      </w:r>
      <w:r w:rsidR="00D03498" w:rsidRPr="004C5B0F">
        <w:rPr>
          <w:sz w:val="28"/>
          <w:szCs w:val="28"/>
        </w:rPr>
        <w:t xml:space="preserve">. </w:t>
      </w:r>
      <w:r w:rsidR="00373F38">
        <w:rPr>
          <w:color w:val="000000"/>
          <w:sz w:val="28"/>
          <w:lang w:eastAsia="zh-CN"/>
        </w:rPr>
        <w:t>Администрации Персиановского сельского поселения</w:t>
      </w:r>
      <w:r w:rsidR="00373F38" w:rsidRPr="00373F38">
        <w:rPr>
          <w:color w:val="000000"/>
          <w:sz w:val="28"/>
          <w:lang w:eastAsia="zh-CN"/>
        </w:rPr>
        <w:t xml:space="preserve"> и подведомственным </w:t>
      </w:r>
      <w:r w:rsidR="00373F38">
        <w:rPr>
          <w:color w:val="000000"/>
          <w:sz w:val="28"/>
          <w:lang w:eastAsia="zh-CN"/>
        </w:rPr>
        <w:t>ее</w:t>
      </w:r>
      <w:r w:rsidR="00373F38" w:rsidRPr="00373F38">
        <w:rPr>
          <w:color w:val="000000"/>
          <w:sz w:val="28"/>
          <w:lang w:eastAsia="zh-CN"/>
        </w:rPr>
        <w:t xml:space="preserve"> </w:t>
      </w:r>
      <w:r w:rsidR="00373F38">
        <w:rPr>
          <w:color w:val="000000"/>
          <w:sz w:val="28"/>
        </w:rPr>
        <w:t>муниципальным</w:t>
      </w:r>
      <w:r w:rsidR="00373F38" w:rsidRPr="00373F38">
        <w:rPr>
          <w:color w:val="000000"/>
          <w:sz w:val="28"/>
          <w:lang w:eastAsia="zh-CN"/>
        </w:rPr>
        <w:t xml:space="preserve"> учреждениям принять меры по:</w:t>
      </w:r>
    </w:p>
    <w:p w:rsidR="00373F38" w:rsidRPr="00373F38" w:rsidRDefault="00373F38" w:rsidP="00337E03">
      <w:pPr>
        <w:spacing w:line="276" w:lineRule="auto"/>
        <w:ind w:firstLine="709"/>
        <w:jc w:val="both"/>
        <w:rPr>
          <w:color w:val="000000"/>
          <w:sz w:val="28"/>
        </w:rPr>
      </w:pPr>
      <w:r w:rsidRPr="00373F38">
        <w:rPr>
          <w:color w:val="000000"/>
          <w:sz w:val="28"/>
        </w:rPr>
        <w:t xml:space="preserve">получению всех видов информации о ценах закупаемых товаров, работ, услуг, определенных частью 5 статьи 22 Федерального закона от 05.04.2013 </w:t>
      </w:r>
      <w:r w:rsidRPr="00373F38">
        <w:rPr>
          <w:color w:val="000000"/>
          <w:sz w:val="28"/>
        </w:rPr>
        <w:br/>
        <w:t>№ 44-ФЗ «О контрактной системе в сфере закупок товаров, работ, услуг для обеспечения государственных и муниципальных нужд», при обосновании начальной (максимальной) цены контракта (далее – НМЦК), определении цены контракта, заключаемого с единственным поставщиком (подрядчиком, исполнителем), методом сопоставимых рыночных цен в целях получения наименьшей НМЦК, цены контракта, заключаемого с единственным поставщиком (подрядчиком, исполнителем);</w:t>
      </w:r>
    </w:p>
    <w:p w:rsidR="00373F38" w:rsidRDefault="00373F38" w:rsidP="00337E03">
      <w:pPr>
        <w:spacing w:line="276" w:lineRule="auto"/>
        <w:ind w:firstLine="709"/>
        <w:jc w:val="both"/>
        <w:rPr>
          <w:color w:val="000000"/>
          <w:sz w:val="28"/>
        </w:rPr>
      </w:pPr>
      <w:r w:rsidRPr="00373F38">
        <w:rPr>
          <w:color w:val="000000"/>
          <w:sz w:val="28"/>
        </w:rPr>
        <w:t>проведению совместных конкурсов и аукционов на закупку идентичных товаров, работ, услуг в соответствии со статьей 25 Федерального закона от 05.04.2013 № 44-ФЗ.</w:t>
      </w:r>
    </w:p>
    <w:p w:rsidR="00373F38" w:rsidRDefault="00373F38" w:rsidP="00337E03">
      <w:pPr>
        <w:spacing w:line="276" w:lineRule="auto"/>
        <w:ind w:firstLine="709"/>
        <w:jc w:val="both"/>
        <w:rPr>
          <w:sz w:val="28"/>
          <w:szCs w:val="28"/>
        </w:rPr>
      </w:pPr>
      <w:r>
        <w:rPr>
          <w:color w:val="000000"/>
          <w:sz w:val="28"/>
        </w:rPr>
        <w:t>4.</w:t>
      </w:r>
      <w:r w:rsidR="00822E45" w:rsidRPr="00822E45">
        <w:rPr>
          <w:sz w:val="28"/>
          <w:szCs w:val="28"/>
        </w:rPr>
        <w:t xml:space="preserve"> </w:t>
      </w:r>
      <w:r w:rsidR="00822E45">
        <w:rPr>
          <w:sz w:val="28"/>
          <w:szCs w:val="28"/>
        </w:rPr>
        <w:t>Администрации Персиановского сельского поселения обеспечить соблюдение установленного Правительством Ростовской области норматива формирования расходов на содержание органов местного самоуправления Ростовской области.</w:t>
      </w:r>
    </w:p>
    <w:p w:rsidR="00822E45" w:rsidRDefault="00822E45" w:rsidP="00337E03">
      <w:pPr>
        <w:spacing w:line="276" w:lineRule="auto"/>
        <w:ind w:firstLine="709"/>
        <w:jc w:val="both"/>
        <w:rPr>
          <w:sz w:val="28"/>
          <w:szCs w:val="28"/>
        </w:rPr>
      </w:pPr>
      <w:r>
        <w:rPr>
          <w:sz w:val="28"/>
          <w:szCs w:val="28"/>
        </w:rPr>
        <w:t>5.</w:t>
      </w:r>
      <w:r w:rsidRPr="00822E45">
        <w:rPr>
          <w:sz w:val="28"/>
          <w:szCs w:val="28"/>
        </w:rPr>
        <w:t xml:space="preserve"> </w:t>
      </w:r>
      <w:r>
        <w:rPr>
          <w:sz w:val="28"/>
          <w:szCs w:val="28"/>
        </w:rPr>
        <w:t>Администрации Персиановского сельского поселения представлять в Финансово - экономическое управление Администрации Октябрьского района:</w:t>
      </w:r>
    </w:p>
    <w:p w:rsidR="007F3DFE" w:rsidRDefault="007F3DFE" w:rsidP="00337E03">
      <w:pPr>
        <w:spacing w:line="276" w:lineRule="auto"/>
        <w:ind w:firstLine="709"/>
        <w:jc w:val="both"/>
        <w:rPr>
          <w:color w:val="000000"/>
          <w:sz w:val="28"/>
        </w:rPr>
      </w:pPr>
      <w:r>
        <w:rPr>
          <w:sz w:val="28"/>
          <w:szCs w:val="28"/>
        </w:rPr>
        <w:t>5.1</w:t>
      </w:r>
      <w:r w:rsidR="00337E03" w:rsidRPr="00337E03">
        <w:rPr>
          <w:color w:val="000000"/>
          <w:sz w:val="28"/>
        </w:rPr>
        <w:t xml:space="preserve"> Годовой отчет об исполнении Плана мероприятий по росту доходного потенциала </w:t>
      </w:r>
      <w:r w:rsidR="00337E03" w:rsidRPr="004C5B0F">
        <w:rPr>
          <w:sz w:val="28"/>
          <w:szCs w:val="28"/>
        </w:rPr>
        <w:t>Персиановского сельского поселения</w:t>
      </w:r>
      <w:r w:rsidR="00337E03" w:rsidRPr="00337E03">
        <w:rPr>
          <w:color w:val="000000"/>
          <w:sz w:val="28"/>
        </w:rPr>
        <w:t xml:space="preserve"> и оптимизации </w:t>
      </w:r>
      <w:r w:rsidR="00337E03" w:rsidRPr="004C5B0F">
        <w:rPr>
          <w:sz w:val="28"/>
          <w:szCs w:val="28"/>
        </w:rPr>
        <w:t>Персиановского сельского поселения</w:t>
      </w:r>
      <w:r w:rsidR="00337E03" w:rsidRPr="00337E03">
        <w:rPr>
          <w:color w:val="000000"/>
          <w:sz w:val="28"/>
        </w:rPr>
        <w:t xml:space="preserve"> до 2028 года в срок, установленный запросом министерства финансов Ростовской области, по форме согласно приложению № 2 к настоящему распоряжению.</w:t>
      </w:r>
    </w:p>
    <w:p w:rsidR="00337E03" w:rsidRDefault="00337E03" w:rsidP="00337E03">
      <w:pPr>
        <w:spacing w:line="276" w:lineRule="auto"/>
        <w:ind w:firstLine="709"/>
        <w:jc w:val="both"/>
        <w:rPr>
          <w:color w:val="000000"/>
          <w:sz w:val="28"/>
        </w:rPr>
      </w:pPr>
      <w:r>
        <w:rPr>
          <w:color w:val="000000"/>
          <w:sz w:val="28"/>
        </w:rPr>
        <w:t>6.</w:t>
      </w:r>
      <w:r w:rsidRPr="00337E03">
        <w:rPr>
          <w:color w:val="000000"/>
          <w:sz w:val="28"/>
        </w:rPr>
        <w:t xml:space="preserve"> </w:t>
      </w:r>
      <w:r>
        <w:rPr>
          <w:sz w:val="28"/>
          <w:szCs w:val="28"/>
        </w:rPr>
        <w:t xml:space="preserve">Признать утратившими силу постановления Администрации Персиановского сельского поселения по Перечню согласно </w:t>
      </w:r>
      <w:r w:rsidRPr="00337E03">
        <w:rPr>
          <w:color w:val="000000"/>
          <w:sz w:val="28"/>
        </w:rPr>
        <w:t>приложению № 3.</w:t>
      </w:r>
    </w:p>
    <w:p w:rsidR="00337E03" w:rsidRDefault="00337E03" w:rsidP="00337E03">
      <w:pPr>
        <w:shd w:val="clear" w:color="auto" w:fill="FFFFFF"/>
        <w:spacing w:line="276" w:lineRule="auto"/>
        <w:ind w:firstLine="709"/>
        <w:jc w:val="both"/>
        <w:rPr>
          <w:sz w:val="28"/>
          <w:szCs w:val="28"/>
        </w:rPr>
      </w:pPr>
      <w:r>
        <w:rPr>
          <w:color w:val="000000"/>
          <w:sz w:val="28"/>
        </w:rPr>
        <w:t>7.</w:t>
      </w:r>
      <w:r w:rsidRPr="00337E03">
        <w:rPr>
          <w:sz w:val="28"/>
          <w:szCs w:val="28"/>
        </w:rPr>
        <w:t xml:space="preserve"> </w:t>
      </w:r>
      <w:r>
        <w:rPr>
          <w:sz w:val="28"/>
          <w:szCs w:val="28"/>
        </w:rPr>
        <w:t xml:space="preserve"> Настоящее постановление вступает в силу с даты его подписания.</w:t>
      </w:r>
    </w:p>
    <w:p w:rsidR="00337E03" w:rsidRDefault="00337E03" w:rsidP="00337E03">
      <w:pPr>
        <w:spacing w:line="276" w:lineRule="auto"/>
        <w:ind w:firstLine="709"/>
        <w:jc w:val="both"/>
        <w:rPr>
          <w:color w:val="000000"/>
          <w:sz w:val="28"/>
        </w:rPr>
      </w:pPr>
      <w:r>
        <w:rPr>
          <w:sz w:val="28"/>
          <w:szCs w:val="28"/>
        </w:rPr>
        <w:t>8. Контроль за исполнением настоящего постановления оставляю за собой.</w:t>
      </w:r>
    </w:p>
    <w:p w:rsidR="0019229D" w:rsidRPr="004C5B0F" w:rsidRDefault="0019229D" w:rsidP="00BE3590">
      <w:pPr>
        <w:jc w:val="both"/>
        <w:outlineLvl w:val="0"/>
        <w:rPr>
          <w:sz w:val="28"/>
          <w:szCs w:val="28"/>
        </w:rPr>
      </w:pPr>
    </w:p>
    <w:p w:rsidR="00BE3590" w:rsidRPr="00BA7D9B" w:rsidRDefault="00BA7D9B" w:rsidP="00BE3590">
      <w:pPr>
        <w:jc w:val="both"/>
        <w:outlineLvl w:val="0"/>
        <w:rPr>
          <w:sz w:val="28"/>
          <w:szCs w:val="28"/>
        </w:rPr>
      </w:pPr>
      <w:r>
        <w:rPr>
          <w:sz w:val="28"/>
          <w:szCs w:val="28"/>
        </w:rPr>
        <w:t xml:space="preserve">             </w:t>
      </w:r>
      <w:r w:rsidR="00BE3590" w:rsidRPr="00BA7D9B">
        <w:rPr>
          <w:sz w:val="28"/>
          <w:szCs w:val="28"/>
        </w:rPr>
        <w:t>Глава Администрации</w:t>
      </w:r>
    </w:p>
    <w:p w:rsidR="00057AE0" w:rsidRPr="00BA7D9B" w:rsidRDefault="007360B3" w:rsidP="0019229D">
      <w:pPr>
        <w:outlineLvl w:val="0"/>
        <w:rPr>
          <w:sz w:val="28"/>
          <w:szCs w:val="28"/>
        </w:rPr>
      </w:pPr>
      <w:r w:rsidRPr="00BA7D9B">
        <w:rPr>
          <w:sz w:val="28"/>
          <w:szCs w:val="28"/>
        </w:rPr>
        <w:t>Персиановского</w:t>
      </w:r>
      <w:r w:rsidR="00C2371D" w:rsidRPr="00BA7D9B">
        <w:rPr>
          <w:sz w:val="28"/>
          <w:szCs w:val="28"/>
        </w:rPr>
        <w:t xml:space="preserve"> </w:t>
      </w:r>
      <w:r w:rsidR="00BE3590" w:rsidRPr="00BA7D9B">
        <w:rPr>
          <w:sz w:val="28"/>
          <w:szCs w:val="28"/>
        </w:rPr>
        <w:t>сельского поселения</w:t>
      </w:r>
      <w:r w:rsidR="00BE3590" w:rsidRPr="00BA7D9B">
        <w:rPr>
          <w:sz w:val="28"/>
          <w:szCs w:val="28"/>
        </w:rPr>
        <w:tab/>
      </w:r>
      <w:r w:rsidR="00BE3590" w:rsidRPr="00BA7D9B">
        <w:rPr>
          <w:sz w:val="28"/>
          <w:szCs w:val="28"/>
        </w:rPr>
        <w:tab/>
      </w:r>
      <w:r w:rsidR="00BE3590" w:rsidRPr="00BA7D9B">
        <w:rPr>
          <w:sz w:val="28"/>
          <w:szCs w:val="28"/>
        </w:rPr>
        <w:tab/>
      </w:r>
      <w:r w:rsidR="00BE3590" w:rsidRPr="00BA7D9B">
        <w:rPr>
          <w:sz w:val="28"/>
          <w:szCs w:val="28"/>
        </w:rPr>
        <w:tab/>
      </w:r>
      <w:r w:rsidR="00BE3590" w:rsidRPr="00BA7D9B">
        <w:rPr>
          <w:sz w:val="28"/>
          <w:szCs w:val="28"/>
        </w:rPr>
        <w:tab/>
      </w:r>
      <w:r w:rsidRPr="00BA7D9B">
        <w:rPr>
          <w:sz w:val="28"/>
          <w:szCs w:val="28"/>
        </w:rPr>
        <w:t>Д.В. Степаненко</w:t>
      </w:r>
      <w:r w:rsidR="00FD099D" w:rsidRPr="00BA7D9B">
        <w:rPr>
          <w:sz w:val="28"/>
          <w:szCs w:val="28"/>
        </w:rPr>
        <w:t xml:space="preserve"> </w:t>
      </w:r>
    </w:p>
    <w:p w:rsidR="00682AED" w:rsidRPr="00BA7D9B" w:rsidRDefault="00682AED" w:rsidP="0019229D">
      <w:pPr>
        <w:outlineLvl w:val="0"/>
        <w:rPr>
          <w:sz w:val="28"/>
          <w:szCs w:val="28"/>
        </w:rPr>
      </w:pPr>
    </w:p>
    <w:p w:rsidR="004C5B0F" w:rsidRDefault="004C5B0F" w:rsidP="00682AED">
      <w:pPr>
        <w:ind w:left="6804"/>
        <w:jc w:val="right"/>
        <w:rPr>
          <w:sz w:val="28"/>
          <w:szCs w:val="28"/>
        </w:rPr>
      </w:pPr>
      <w:r>
        <w:rPr>
          <w:sz w:val="28"/>
          <w:szCs w:val="28"/>
        </w:rPr>
        <w:t xml:space="preserve">  </w:t>
      </w:r>
    </w:p>
    <w:p w:rsidR="004C5B0F" w:rsidRDefault="004C5B0F" w:rsidP="00682AED">
      <w:pPr>
        <w:ind w:left="6804"/>
        <w:jc w:val="right"/>
        <w:rPr>
          <w:sz w:val="28"/>
          <w:szCs w:val="28"/>
        </w:rPr>
      </w:pPr>
    </w:p>
    <w:p w:rsidR="004C5B0F" w:rsidRDefault="004C5B0F" w:rsidP="00682AED">
      <w:pPr>
        <w:ind w:left="6804"/>
        <w:jc w:val="right"/>
        <w:rPr>
          <w:sz w:val="28"/>
          <w:szCs w:val="28"/>
        </w:rPr>
      </w:pPr>
    </w:p>
    <w:p w:rsidR="004C5B0F" w:rsidRDefault="004C5B0F" w:rsidP="00682AED">
      <w:pPr>
        <w:ind w:left="6804"/>
        <w:jc w:val="right"/>
        <w:rPr>
          <w:sz w:val="28"/>
          <w:szCs w:val="28"/>
        </w:rPr>
      </w:pPr>
    </w:p>
    <w:p w:rsidR="004C5B0F" w:rsidRDefault="004C5B0F" w:rsidP="00682AED">
      <w:pPr>
        <w:ind w:left="6804"/>
        <w:jc w:val="right"/>
        <w:rPr>
          <w:sz w:val="28"/>
          <w:szCs w:val="28"/>
        </w:rPr>
      </w:pPr>
    </w:p>
    <w:p w:rsidR="00337E03" w:rsidRDefault="00337E03" w:rsidP="00682AED">
      <w:pPr>
        <w:ind w:left="6804"/>
        <w:jc w:val="right"/>
        <w:rPr>
          <w:sz w:val="28"/>
          <w:szCs w:val="28"/>
        </w:rPr>
        <w:sectPr w:rsidR="00337E03" w:rsidSect="004C5B0F">
          <w:headerReference w:type="even" r:id="rId9"/>
          <w:headerReference w:type="default" r:id="rId10"/>
          <w:pgSz w:w="11900" w:h="16820"/>
          <w:pgMar w:top="142" w:right="454" w:bottom="397" w:left="1134" w:header="720" w:footer="720" w:gutter="0"/>
          <w:cols w:space="720"/>
        </w:sectPr>
      </w:pPr>
    </w:p>
    <w:p w:rsidR="004C5B0F" w:rsidRDefault="004C5B0F" w:rsidP="00682AED">
      <w:pPr>
        <w:ind w:left="6804"/>
        <w:jc w:val="right"/>
        <w:rPr>
          <w:sz w:val="28"/>
          <w:szCs w:val="28"/>
        </w:rPr>
      </w:pPr>
    </w:p>
    <w:p w:rsidR="00C14837" w:rsidRPr="00FE2020" w:rsidRDefault="00C14837" w:rsidP="00C14837">
      <w:pPr>
        <w:ind w:left="11057"/>
        <w:jc w:val="right"/>
        <w:rPr>
          <w:sz w:val="24"/>
          <w:szCs w:val="24"/>
        </w:rPr>
      </w:pPr>
      <w:r w:rsidRPr="00FE2020">
        <w:rPr>
          <w:sz w:val="24"/>
          <w:szCs w:val="24"/>
        </w:rPr>
        <w:t xml:space="preserve">Приложение № 1 </w:t>
      </w:r>
    </w:p>
    <w:p w:rsidR="00C14837" w:rsidRPr="00FE2020" w:rsidRDefault="00C14837" w:rsidP="00C14837">
      <w:pPr>
        <w:ind w:left="11057"/>
        <w:jc w:val="right"/>
        <w:rPr>
          <w:sz w:val="24"/>
          <w:szCs w:val="24"/>
        </w:rPr>
      </w:pPr>
      <w:r w:rsidRPr="00FE2020">
        <w:rPr>
          <w:sz w:val="24"/>
          <w:szCs w:val="24"/>
        </w:rPr>
        <w:t xml:space="preserve">к постановлению Администрации </w:t>
      </w:r>
    </w:p>
    <w:p w:rsidR="00C14837" w:rsidRPr="00FE2020" w:rsidRDefault="00C14837" w:rsidP="00C14837">
      <w:pPr>
        <w:ind w:left="11057"/>
        <w:jc w:val="right"/>
        <w:rPr>
          <w:sz w:val="24"/>
          <w:szCs w:val="24"/>
        </w:rPr>
      </w:pPr>
      <w:r>
        <w:rPr>
          <w:sz w:val="24"/>
          <w:szCs w:val="24"/>
        </w:rPr>
        <w:t>Персиановского</w:t>
      </w:r>
      <w:r w:rsidRPr="00FE2020">
        <w:rPr>
          <w:sz w:val="24"/>
          <w:szCs w:val="24"/>
        </w:rPr>
        <w:t xml:space="preserve"> сельского поселения</w:t>
      </w:r>
    </w:p>
    <w:p w:rsidR="00C14837" w:rsidRPr="00FE2020" w:rsidRDefault="00C14837" w:rsidP="00C14837">
      <w:pPr>
        <w:ind w:left="11057"/>
        <w:jc w:val="right"/>
        <w:rPr>
          <w:sz w:val="24"/>
          <w:szCs w:val="24"/>
        </w:rPr>
      </w:pPr>
      <w:r w:rsidRPr="00FE2020">
        <w:rPr>
          <w:sz w:val="24"/>
          <w:szCs w:val="24"/>
        </w:rPr>
        <w:t xml:space="preserve">от </w:t>
      </w:r>
      <w:r w:rsidR="00F1131D">
        <w:rPr>
          <w:sz w:val="24"/>
          <w:szCs w:val="24"/>
        </w:rPr>
        <w:t>2</w:t>
      </w:r>
      <w:r w:rsidR="00272312">
        <w:rPr>
          <w:sz w:val="24"/>
          <w:szCs w:val="24"/>
        </w:rPr>
        <w:t>6</w:t>
      </w:r>
      <w:r w:rsidR="00F1131D">
        <w:rPr>
          <w:sz w:val="24"/>
          <w:szCs w:val="24"/>
        </w:rPr>
        <w:t>.03</w:t>
      </w:r>
      <w:r>
        <w:rPr>
          <w:sz w:val="24"/>
          <w:szCs w:val="24"/>
        </w:rPr>
        <w:t>.20</w:t>
      </w:r>
      <w:r w:rsidR="00F1131D">
        <w:rPr>
          <w:sz w:val="24"/>
          <w:szCs w:val="24"/>
        </w:rPr>
        <w:t>2</w:t>
      </w:r>
      <w:r w:rsidR="00272312">
        <w:rPr>
          <w:sz w:val="24"/>
          <w:szCs w:val="24"/>
        </w:rPr>
        <w:t>5</w:t>
      </w:r>
      <w:r>
        <w:rPr>
          <w:sz w:val="24"/>
          <w:szCs w:val="24"/>
        </w:rPr>
        <w:t xml:space="preserve"> </w:t>
      </w:r>
      <w:r w:rsidR="00F1131D">
        <w:rPr>
          <w:sz w:val="24"/>
          <w:szCs w:val="24"/>
        </w:rPr>
        <w:t xml:space="preserve">№ </w:t>
      </w:r>
      <w:r w:rsidR="00BA7D9B">
        <w:rPr>
          <w:sz w:val="24"/>
          <w:szCs w:val="24"/>
        </w:rPr>
        <w:t>110</w:t>
      </w:r>
      <w:bookmarkStart w:id="0" w:name="_GoBack"/>
      <w:bookmarkEnd w:id="0"/>
    </w:p>
    <w:p w:rsidR="00C14837" w:rsidRDefault="00C14837" w:rsidP="00C14837">
      <w:pPr>
        <w:jc w:val="center"/>
        <w:rPr>
          <w:sz w:val="24"/>
          <w:szCs w:val="24"/>
        </w:rPr>
      </w:pPr>
    </w:p>
    <w:p w:rsidR="00272312" w:rsidRDefault="00272312" w:rsidP="00345E6E">
      <w:pPr>
        <w:autoSpaceDE w:val="0"/>
        <w:autoSpaceDN w:val="0"/>
        <w:adjustRightInd w:val="0"/>
        <w:jc w:val="center"/>
        <w:rPr>
          <w:b/>
          <w:sz w:val="28"/>
          <w:szCs w:val="28"/>
        </w:rPr>
      </w:pPr>
      <w:r w:rsidRPr="00272312">
        <w:rPr>
          <w:b/>
          <w:sz w:val="28"/>
          <w:szCs w:val="28"/>
        </w:rPr>
        <w:t xml:space="preserve">ПЛАН МЕРОПРИЯТИЙ </w:t>
      </w:r>
    </w:p>
    <w:p w:rsidR="00272312" w:rsidRDefault="00272312" w:rsidP="00345E6E">
      <w:pPr>
        <w:autoSpaceDE w:val="0"/>
        <w:autoSpaceDN w:val="0"/>
        <w:adjustRightInd w:val="0"/>
        <w:jc w:val="center"/>
        <w:rPr>
          <w:b/>
          <w:sz w:val="28"/>
          <w:szCs w:val="28"/>
        </w:rPr>
      </w:pPr>
      <w:r w:rsidRPr="00272312">
        <w:rPr>
          <w:b/>
          <w:sz w:val="28"/>
          <w:szCs w:val="28"/>
        </w:rPr>
        <w:t xml:space="preserve">по росту доходного потенциала Персиановского сельского поселения </w:t>
      </w:r>
    </w:p>
    <w:p w:rsidR="00C14837" w:rsidRDefault="00272312" w:rsidP="00345E6E">
      <w:pPr>
        <w:autoSpaceDE w:val="0"/>
        <w:autoSpaceDN w:val="0"/>
        <w:adjustRightInd w:val="0"/>
        <w:jc w:val="center"/>
        <w:rPr>
          <w:b/>
          <w:sz w:val="28"/>
          <w:szCs w:val="28"/>
        </w:rPr>
      </w:pPr>
      <w:r w:rsidRPr="00272312">
        <w:rPr>
          <w:b/>
          <w:sz w:val="28"/>
          <w:szCs w:val="28"/>
        </w:rPr>
        <w:t>и оптимизации расходов местного бюджета до 2028 года</w:t>
      </w:r>
    </w:p>
    <w:p w:rsidR="00C334D4" w:rsidRDefault="00C334D4" w:rsidP="00345E6E">
      <w:pPr>
        <w:autoSpaceDE w:val="0"/>
        <w:autoSpaceDN w:val="0"/>
        <w:adjustRightInd w:val="0"/>
        <w:jc w:val="center"/>
        <w:rPr>
          <w:b/>
          <w:sz w:val="28"/>
          <w:szCs w:val="28"/>
        </w:rPr>
      </w:pPr>
    </w:p>
    <w:tbl>
      <w:tblPr>
        <w:tblW w:w="15196" w:type="dxa"/>
        <w:tblInd w:w="108" w:type="dxa"/>
        <w:tblLayout w:type="fixed"/>
        <w:tblLook w:val="04A0" w:firstRow="1" w:lastRow="0" w:firstColumn="1" w:lastColumn="0" w:noHBand="0" w:noVBand="1"/>
      </w:tblPr>
      <w:tblGrid>
        <w:gridCol w:w="782"/>
        <w:gridCol w:w="2719"/>
        <w:gridCol w:w="2760"/>
        <w:gridCol w:w="2089"/>
        <w:gridCol w:w="1116"/>
        <w:gridCol w:w="2206"/>
        <w:gridCol w:w="930"/>
        <w:gridCol w:w="884"/>
        <w:gridCol w:w="1002"/>
        <w:gridCol w:w="708"/>
      </w:tblGrid>
      <w:tr w:rsidR="006C647B" w:rsidRPr="009D0EEA" w:rsidTr="006C647B">
        <w:trPr>
          <w:trHeight w:val="765"/>
        </w:trPr>
        <w:tc>
          <w:tcPr>
            <w:tcW w:w="782" w:type="dxa"/>
            <w:tcBorders>
              <w:top w:val="single" w:sz="4" w:space="0" w:color="auto"/>
              <w:left w:val="single" w:sz="4" w:space="0" w:color="auto"/>
              <w:bottom w:val="nil"/>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w:t>
            </w:r>
          </w:p>
        </w:tc>
        <w:tc>
          <w:tcPr>
            <w:tcW w:w="27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Наименование мероприятия</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rPr>
              <w:t>Механизм реализации</w:t>
            </w:r>
          </w:p>
        </w:tc>
        <w:tc>
          <w:tcPr>
            <w:tcW w:w="20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Ответственный исполнитель</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Срок исполнения</w:t>
            </w:r>
          </w:p>
        </w:tc>
        <w:tc>
          <w:tcPr>
            <w:tcW w:w="22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rPr>
              <w:t>Целевой показатель</w:t>
            </w:r>
          </w:p>
        </w:tc>
        <w:tc>
          <w:tcPr>
            <w:tcW w:w="3524" w:type="dxa"/>
            <w:gridSpan w:val="4"/>
            <w:tcBorders>
              <w:top w:val="single" w:sz="4" w:space="0" w:color="auto"/>
              <w:left w:val="nil"/>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rPr>
              <w:t>Финансовая оценка (бюджетный эффект), тыс. рублей*</w:t>
            </w:r>
          </w:p>
        </w:tc>
      </w:tr>
      <w:tr w:rsidR="006C647B" w:rsidRPr="009D0EEA" w:rsidTr="006C647B">
        <w:trPr>
          <w:trHeight w:val="33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п/п</w:t>
            </w:r>
          </w:p>
        </w:tc>
        <w:tc>
          <w:tcPr>
            <w:tcW w:w="2719"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089"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2026</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2027</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2028</w:t>
            </w:r>
          </w:p>
        </w:tc>
      </w:tr>
      <w:tr w:rsidR="006C647B" w:rsidRPr="009D0EEA" w:rsidTr="006C647B">
        <w:trPr>
          <w:trHeight w:val="30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w:t>
            </w:r>
          </w:p>
        </w:tc>
        <w:tc>
          <w:tcPr>
            <w:tcW w:w="2719"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w:t>
            </w:r>
          </w:p>
        </w:tc>
        <w:tc>
          <w:tcPr>
            <w:tcW w:w="2760"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3</w:t>
            </w:r>
          </w:p>
        </w:tc>
        <w:tc>
          <w:tcPr>
            <w:tcW w:w="2089"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4</w:t>
            </w:r>
          </w:p>
        </w:tc>
        <w:tc>
          <w:tcPr>
            <w:tcW w:w="1116"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w:t>
            </w:r>
          </w:p>
        </w:tc>
        <w:tc>
          <w:tcPr>
            <w:tcW w:w="2206"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6</w:t>
            </w:r>
          </w:p>
        </w:tc>
        <w:tc>
          <w:tcPr>
            <w:tcW w:w="930"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7</w:t>
            </w:r>
          </w:p>
        </w:tc>
        <w:tc>
          <w:tcPr>
            <w:tcW w:w="884"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8</w:t>
            </w:r>
          </w:p>
        </w:tc>
        <w:tc>
          <w:tcPr>
            <w:tcW w:w="1002"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9</w:t>
            </w:r>
          </w:p>
        </w:tc>
        <w:tc>
          <w:tcPr>
            <w:tcW w:w="708"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10</w:t>
            </w:r>
          </w:p>
        </w:tc>
      </w:tr>
      <w:tr w:rsidR="006C647B" w:rsidRPr="009D0EEA" w:rsidTr="006C647B">
        <w:trPr>
          <w:trHeight w:val="300"/>
        </w:trPr>
        <w:tc>
          <w:tcPr>
            <w:tcW w:w="15196"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lang w:val="en-US"/>
              </w:rPr>
              <w:t>I</w:t>
            </w:r>
            <w:r w:rsidRPr="009D0EEA">
              <w:rPr>
                <w:color w:val="000000"/>
                <w:kern w:val="2"/>
              </w:rPr>
              <w:t>.Направления по росту доходов бюджета Персиановского сельского поселения Октябрьского района</w:t>
            </w:r>
          </w:p>
        </w:tc>
      </w:tr>
      <w:tr w:rsidR="006C647B" w:rsidRPr="009D0EEA" w:rsidTr="006C647B">
        <w:trPr>
          <w:trHeight w:val="30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 </w:t>
            </w:r>
          </w:p>
        </w:tc>
        <w:tc>
          <w:tcPr>
            <w:tcW w:w="10890" w:type="dxa"/>
            <w:gridSpan w:val="5"/>
            <w:tcBorders>
              <w:top w:val="single" w:sz="4" w:space="0" w:color="auto"/>
              <w:left w:val="nil"/>
              <w:bottom w:val="single" w:sz="4" w:space="0" w:color="auto"/>
              <w:right w:val="single" w:sz="4" w:space="0" w:color="000000"/>
            </w:tcBorders>
            <w:shd w:val="clear" w:color="auto" w:fill="auto"/>
            <w:hideMark/>
          </w:tcPr>
          <w:p w:rsidR="009D0EEA" w:rsidRPr="009D0EEA" w:rsidRDefault="009D0EEA" w:rsidP="009D0EEA">
            <w:pPr>
              <w:rPr>
                <w:color w:val="000000"/>
              </w:rPr>
            </w:pPr>
            <w:r w:rsidRPr="009D0EEA">
              <w:rPr>
                <w:color w:val="000000"/>
                <w:kern w:val="2"/>
              </w:rPr>
              <w:t>Всего по разделу I</w:t>
            </w:r>
          </w:p>
        </w:tc>
        <w:tc>
          <w:tcPr>
            <w:tcW w:w="930"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127,8</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129,1</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130,2</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133,4</w:t>
            </w:r>
          </w:p>
        </w:tc>
      </w:tr>
      <w:tr w:rsidR="006C647B" w:rsidRPr="009D0EEA" w:rsidTr="006C647B">
        <w:trPr>
          <w:trHeight w:val="30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1.</w:t>
            </w:r>
          </w:p>
        </w:tc>
        <w:tc>
          <w:tcPr>
            <w:tcW w:w="14414" w:type="dxa"/>
            <w:gridSpan w:val="9"/>
            <w:tcBorders>
              <w:top w:val="single" w:sz="4" w:space="0" w:color="auto"/>
              <w:left w:val="nil"/>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rPr>
              <w:t>Создание условий для развития налоговой базы и стимулирования инвестиционной активности</w:t>
            </w:r>
          </w:p>
        </w:tc>
      </w:tr>
      <w:tr w:rsidR="006C647B" w:rsidRPr="009D0EEA" w:rsidTr="006C647B">
        <w:trPr>
          <w:trHeight w:val="201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1.1.</w:t>
            </w:r>
          </w:p>
        </w:tc>
        <w:tc>
          <w:tcPr>
            <w:tcW w:w="2719" w:type="dxa"/>
            <w:tcBorders>
              <w:top w:val="nil"/>
              <w:left w:val="nil"/>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kern w:val="2"/>
              </w:rPr>
              <w:t>Привлечение инвестиций в экономику Персиановского сельского поселения</w:t>
            </w:r>
          </w:p>
        </w:tc>
        <w:tc>
          <w:tcPr>
            <w:tcW w:w="2760" w:type="dxa"/>
            <w:tcBorders>
              <w:top w:val="nil"/>
              <w:left w:val="nil"/>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rPr>
              <w:t>реализация мер инвестиционной политики Ростовской области</w:t>
            </w:r>
          </w:p>
        </w:tc>
        <w:tc>
          <w:tcPr>
            <w:tcW w:w="2089" w:type="dxa"/>
            <w:tcBorders>
              <w:top w:val="nil"/>
              <w:left w:val="nil"/>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kern w:val="2"/>
              </w:rPr>
              <w:t>Заместитель главы Администрации Персиановского сельского поселения по ЖКХ, строительству и благоустройству</w:t>
            </w:r>
          </w:p>
        </w:tc>
        <w:tc>
          <w:tcPr>
            <w:tcW w:w="1116"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nil"/>
              <w:left w:val="nil"/>
              <w:bottom w:val="single" w:sz="4" w:space="0" w:color="auto"/>
              <w:right w:val="single" w:sz="4" w:space="0" w:color="auto"/>
            </w:tcBorders>
            <w:shd w:val="clear" w:color="auto" w:fill="auto"/>
            <w:hideMark/>
          </w:tcPr>
          <w:p w:rsidR="009D0EEA" w:rsidRPr="009D0EEA" w:rsidRDefault="009D0EEA" w:rsidP="009D0EEA">
            <w:pPr>
              <w:jc w:val="center"/>
              <w:rPr>
                <w:color w:val="000000"/>
              </w:rPr>
            </w:pPr>
            <w:r w:rsidRPr="009D0EEA">
              <w:rPr>
                <w:color w:val="000000"/>
              </w:rPr>
              <w:t xml:space="preserve">увеличение поступления доходов в бюджет </w:t>
            </w:r>
          </w:p>
        </w:tc>
        <w:tc>
          <w:tcPr>
            <w:tcW w:w="930"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57,8</w:t>
            </w:r>
          </w:p>
        </w:tc>
        <w:tc>
          <w:tcPr>
            <w:tcW w:w="884"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59,1</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60,2</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63,4</w:t>
            </w:r>
          </w:p>
        </w:tc>
      </w:tr>
      <w:tr w:rsidR="006C647B" w:rsidRPr="009D0EEA" w:rsidTr="006C647B">
        <w:trPr>
          <w:trHeight w:val="51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2.</w:t>
            </w:r>
          </w:p>
        </w:tc>
        <w:tc>
          <w:tcPr>
            <w:tcW w:w="14414" w:type="dxa"/>
            <w:gridSpan w:val="9"/>
            <w:tcBorders>
              <w:top w:val="single" w:sz="4" w:space="0" w:color="auto"/>
              <w:left w:val="nil"/>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Мероприятия по расширению налогооблагаемой базы бюджета Персиановского сельского поселения Октябрьского района</w:t>
            </w:r>
          </w:p>
        </w:tc>
      </w:tr>
      <w:tr w:rsidR="006C647B" w:rsidRPr="009D0EEA" w:rsidTr="006C647B">
        <w:trPr>
          <w:trHeight w:val="2340"/>
        </w:trPr>
        <w:tc>
          <w:tcPr>
            <w:tcW w:w="7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w:t>
            </w:r>
            <w:r>
              <w:rPr>
                <w:color w:val="000000"/>
                <w:kern w:val="2"/>
                <w:lang w:val="en-US"/>
              </w:rPr>
              <w:t>1</w:t>
            </w:r>
            <w:r w:rsidRPr="009D0EEA">
              <w:rPr>
                <w:color w:val="000000"/>
                <w:kern w:val="2"/>
              </w:rPr>
              <w:t>.</w:t>
            </w:r>
          </w:p>
        </w:tc>
        <w:tc>
          <w:tcPr>
            <w:tcW w:w="27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kern w:val="2"/>
              </w:rPr>
              <w:t>Отмена неэффективных налоговых льгот (пониженных ставок по налогам), установленных нормативными правовыми актами органа местного самоуправления</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rPr>
              <w:t>оценка эффективности налоговых льгот и при необходимости внесение изменений в решения Собрания Депутатов Персиановского сельского поселения</w:t>
            </w:r>
          </w:p>
        </w:tc>
        <w:tc>
          <w:tcPr>
            <w:tcW w:w="208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kern w:val="2"/>
              </w:rPr>
              <w:t>Служба экономики и финансов Администрации Персиановского сельского поселения</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jc w:val="center"/>
              <w:rPr>
                <w:color w:val="000000"/>
              </w:rPr>
            </w:pPr>
            <w:r w:rsidRPr="009D0EEA">
              <w:rPr>
                <w:color w:val="000000"/>
              </w:rPr>
              <w:t>превышение объема налоговых поступлений в местный бюджет над суммой налоговых льгот</w:t>
            </w:r>
          </w:p>
        </w:tc>
        <w:tc>
          <w:tcPr>
            <w:tcW w:w="9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B41002" w:rsidRPr="009D0EEA" w:rsidTr="006C647B">
        <w:trPr>
          <w:trHeight w:val="230"/>
        </w:trPr>
        <w:tc>
          <w:tcPr>
            <w:tcW w:w="782"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19"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089"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884"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002"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r>
      <w:tr w:rsidR="006C647B" w:rsidRPr="009D0EEA" w:rsidTr="006C647B">
        <w:trPr>
          <w:trHeight w:val="2700"/>
        </w:trPr>
        <w:tc>
          <w:tcPr>
            <w:tcW w:w="7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2.2.</w:t>
            </w:r>
          </w:p>
        </w:tc>
        <w:tc>
          <w:tcPr>
            <w:tcW w:w="27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Пересмотр ставок по местным налогам</w:t>
            </w:r>
          </w:p>
        </w:tc>
        <w:tc>
          <w:tcPr>
            <w:tcW w:w="27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инвентаризация в целях дальнейшей актуализации:</w:t>
            </w:r>
            <w:r w:rsidRPr="009D0EEA">
              <w:rPr>
                <w:color w:val="000000"/>
              </w:rPr>
              <w:br/>
              <w:t>налоговых ставок, установленных по местным налогам;</w:t>
            </w:r>
            <w:r w:rsidRPr="009D0EEA">
              <w:rPr>
                <w:color w:val="000000"/>
              </w:rPr>
              <w:br/>
              <w:t>налоговых льгот.</w:t>
            </w:r>
            <w:r w:rsidRPr="009D0EEA">
              <w:rPr>
                <w:color w:val="000000"/>
              </w:rPr>
              <w:br/>
              <w:t>Размещение на официальном сайте администраций  в информационно-телекоммуникационной сети «Интернет» сведений о расположенных на территории муниципальных образований средств размещения в целях уплаты туристического налога в соответствии со статьей 418 Налогового кодекса РФ</w:t>
            </w:r>
          </w:p>
        </w:tc>
        <w:tc>
          <w:tcPr>
            <w:tcW w:w="20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Служба экономики и финансов Администрации Персиановского сельского поселения</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увеличение поступления доходов в бюджет</w:t>
            </w:r>
          </w:p>
        </w:tc>
        <w:tc>
          <w:tcPr>
            <w:tcW w:w="9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B41002" w:rsidRPr="009D0EEA" w:rsidTr="006C647B">
        <w:trPr>
          <w:trHeight w:val="975"/>
        </w:trPr>
        <w:tc>
          <w:tcPr>
            <w:tcW w:w="782"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19"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60" w:type="dxa"/>
            <w:vMerge/>
            <w:tcBorders>
              <w:top w:val="nil"/>
              <w:left w:val="single" w:sz="4" w:space="0" w:color="auto"/>
              <w:bottom w:val="single" w:sz="4" w:space="0" w:color="000000"/>
              <w:right w:val="single" w:sz="4" w:space="0" w:color="auto"/>
            </w:tcBorders>
            <w:vAlign w:val="center"/>
            <w:hideMark/>
          </w:tcPr>
          <w:p w:rsidR="009D0EEA" w:rsidRPr="009D0EEA" w:rsidRDefault="009D0EEA" w:rsidP="009D0EEA">
            <w:pPr>
              <w:rPr>
                <w:color w:val="000000"/>
              </w:rPr>
            </w:pPr>
          </w:p>
        </w:tc>
        <w:tc>
          <w:tcPr>
            <w:tcW w:w="2089"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116"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206" w:type="dxa"/>
            <w:vMerge/>
            <w:tcBorders>
              <w:top w:val="nil"/>
              <w:left w:val="single" w:sz="4" w:space="0" w:color="auto"/>
              <w:bottom w:val="single" w:sz="4" w:space="0" w:color="000000"/>
              <w:right w:val="single" w:sz="4" w:space="0" w:color="auto"/>
            </w:tcBorders>
            <w:vAlign w:val="center"/>
            <w:hideMark/>
          </w:tcPr>
          <w:p w:rsidR="009D0EEA" w:rsidRPr="009D0EEA" w:rsidRDefault="009D0EEA" w:rsidP="009D0EEA">
            <w:pPr>
              <w:rPr>
                <w:color w:val="000000"/>
              </w:rPr>
            </w:pPr>
          </w:p>
        </w:tc>
        <w:tc>
          <w:tcPr>
            <w:tcW w:w="930"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884"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002"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r>
      <w:tr w:rsidR="00B41002" w:rsidRPr="009D0EEA" w:rsidTr="006C647B">
        <w:trPr>
          <w:trHeight w:val="390"/>
        </w:trPr>
        <w:tc>
          <w:tcPr>
            <w:tcW w:w="782"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19"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60"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089"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116"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206"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930"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884"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002"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r>
      <w:tr w:rsidR="006C647B" w:rsidRPr="009D0EEA" w:rsidTr="006C647B">
        <w:trPr>
          <w:trHeight w:val="357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2.3.</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Проведение мероприятий по сокращению неформальной занятости и легализации трудовых отношений, ведение индивидуального учета закрепляемости на рабочих местах лиц, заключивших трудовые договоры в результате реализации данных, мер</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ведение индивидуального учета закрепляемости на рабочих местах лиц, заключивших трудовые договоры в результате реализации данных мер</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 xml:space="preserve">Главный специалист -экономист Администрации Персиановского сельского </w:t>
            </w:r>
            <w:r w:rsidR="00B41002" w:rsidRPr="009D0EEA">
              <w:rPr>
                <w:color w:val="000000"/>
                <w:kern w:val="2"/>
              </w:rPr>
              <w:t>поселения; министерство</w:t>
            </w:r>
            <w:r w:rsidRPr="009D0EEA">
              <w:rPr>
                <w:color w:val="000000"/>
                <w:kern w:val="2"/>
              </w:rPr>
              <w:t xml:space="preserve"> труда и социального развития Ростовской области</w:t>
            </w:r>
            <w:r w:rsidR="00B41002" w:rsidRPr="00B41002">
              <w:rPr>
                <w:color w:val="000000"/>
                <w:kern w:val="2"/>
              </w:rPr>
              <w:t xml:space="preserve"> </w:t>
            </w:r>
            <w:r w:rsidRPr="009D0EEA">
              <w:rPr>
                <w:color w:val="000000"/>
                <w:kern w:val="2"/>
              </w:rPr>
              <w:t>(по согласованию);Управление Федеральной налоговой службы по Ростовской области(по согласованию)</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 xml:space="preserve">увеличение поступления доходов в бюджет </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trHeight w:val="702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2.4.</w:t>
            </w:r>
          </w:p>
        </w:tc>
        <w:tc>
          <w:tcPr>
            <w:tcW w:w="27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Повышение эффективности использования имущества (в том числе земельных участков), находящегося в муниципальной собственности Персиановского сельского поселения</w:t>
            </w:r>
          </w:p>
        </w:tc>
        <w:tc>
          <w:tcPr>
            <w:tcW w:w="2760"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spacing w:after="240"/>
              <w:jc w:val="both"/>
              <w:rPr>
                <w:color w:val="000000"/>
              </w:rPr>
            </w:pPr>
            <w:r w:rsidRPr="009D0EEA">
              <w:rPr>
                <w:color w:val="000000"/>
              </w:rPr>
              <w:t>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r w:rsidRPr="009D0EEA">
              <w:rPr>
                <w:color w:val="000000"/>
              </w:rPr>
              <w:br/>
              <w:t>Инвентаризация в целях дальнейшей актуализации:</w:t>
            </w:r>
            <w:r w:rsidRPr="009D0EEA">
              <w:rPr>
                <w:color w:val="000000"/>
              </w:rPr>
              <w:br/>
              <w:t>ставок арендной платы за земельные участки;</w:t>
            </w:r>
            <w:r w:rsidRPr="009D0EEA">
              <w:rPr>
                <w:color w:val="000000"/>
              </w:rPr>
              <w:br/>
              <w:t>платы за социальный найм жилых помещений, находящихся в муниципальной собственности</w:t>
            </w:r>
            <w:r w:rsidRPr="009D0EEA">
              <w:rPr>
                <w:color w:val="000000"/>
              </w:rPr>
              <w:br/>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Главный специалист по вопросу земельных и имущественных отношений Администрации Персиановского сельского поселения</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 xml:space="preserve">увеличение поступления доходов в бюджет </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r>
      <w:tr w:rsidR="006C647B" w:rsidRPr="009D0EEA" w:rsidTr="006C647B">
        <w:trPr>
          <w:trHeight w:val="558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2.5.</w:t>
            </w:r>
          </w:p>
        </w:tc>
        <w:tc>
          <w:tcPr>
            <w:tcW w:w="2719"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rPr>
              <w:t>Актуализация налогооблагаемой базы, в том числе вовлечение в налоговый оборот объектов недвижимости, включая земельные участки</w:t>
            </w:r>
          </w:p>
        </w:tc>
        <w:tc>
          <w:tcPr>
            <w:tcW w:w="2760"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spacing w:after="240"/>
              <w:rPr>
                <w:color w:val="000000"/>
              </w:rPr>
            </w:pPr>
            <w:r w:rsidRPr="009D0EEA">
              <w:rPr>
                <w:color w:val="000000"/>
              </w:rPr>
              <w:t>проведение государственной кадастровой оценки объектов недвижимости;</w:t>
            </w:r>
            <w:r w:rsidRPr="009D0EEA">
              <w:rPr>
                <w:color w:val="000000"/>
              </w:rPr>
              <w:br/>
              <w:t>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регистрации недвижимости»;</w:t>
            </w:r>
            <w:r w:rsidRPr="009D0EEA">
              <w:rPr>
                <w:color w:val="000000"/>
              </w:rPr>
              <w:br/>
              <w:t>проведение предусмотренных Федеральным законом от 24.07.2002 № 101-ФЗ «Об обороте земель сельскохозяйственного назначения» мероприятий по определению размеров долей в отношении земельных участков из земель сельскохозяйственного назначения, доли в праве общей собственности на которые выражены в гектарах или балло-гектарах</w:t>
            </w:r>
          </w:p>
        </w:tc>
        <w:tc>
          <w:tcPr>
            <w:tcW w:w="2089"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kern w:val="2"/>
              </w:rPr>
              <w:t xml:space="preserve">Главный специалист по вопросу земельных и имущественных отношений Администрации Персиановского сельского поселения </w:t>
            </w:r>
          </w:p>
        </w:tc>
        <w:tc>
          <w:tcPr>
            <w:tcW w:w="1116"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jc w:val="center"/>
              <w:rPr>
                <w:color w:val="000000"/>
              </w:rPr>
            </w:pPr>
            <w:r w:rsidRPr="009D0EEA">
              <w:rPr>
                <w:color w:val="000000"/>
              </w:rPr>
              <w:t>увеличение поступления доходов в бюджет</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trHeight w:val="1552"/>
        </w:trPr>
        <w:tc>
          <w:tcPr>
            <w:tcW w:w="7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2.6.</w:t>
            </w:r>
          </w:p>
        </w:tc>
        <w:tc>
          <w:tcPr>
            <w:tcW w:w="27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bCs/>
                <w:color w:val="000000"/>
              </w:rPr>
              <w:t xml:space="preserve">Увеличение налоговой базы по налогу на имущество физических лиц за счет налогообложения от кадастровой </w:t>
            </w:r>
            <w:r w:rsidRPr="009D0EEA">
              <w:rPr>
                <w:bCs/>
                <w:color w:val="000000"/>
              </w:rPr>
              <w:lastRenderedPageBreak/>
              <w:t>стоимости объектов, не имеющих инвентаризационной стоимости</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rPr>
              <w:lastRenderedPageBreak/>
              <w:t xml:space="preserve">уточнение сведений об объектах недвижимости; </w:t>
            </w:r>
            <w:r w:rsidRPr="009D0EEA">
              <w:rPr>
                <w:color w:val="000000"/>
              </w:rPr>
              <w:br/>
              <w:t xml:space="preserve">представление сведений о земельных участках и иных объектах недвижимости в </w:t>
            </w:r>
            <w:r w:rsidRPr="009D0EEA">
              <w:rPr>
                <w:color w:val="000000"/>
              </w:rPr>
              <w:lastRenderedPageBreak/>
              <w:t xml:space="preserve">рамках информационного обмена; </w:t>
            </w:r>
            <w:r w:rsidRPr="009D0EEA">
              <w:rPr>
                <w:color w:val="000000"/>
              </w:rPr>
              <w:br/>
              <w:t xml:space="preserve">проведение муниципального земельного контроля; </w:t>
            </w:r>
            <w:r w:rsidRPr="009D0EEA">
              <w:rPr>
                <w:color w:val="000000"/>
              </w:rPr>
              <w:br/>
              <w:t xml:space="preserve">выявление собственников земельных участков и другого недвижимого имущества и привлечение их к налогообложению (проведение разъяснительной работы с владельцами объектов недвижимого имущества о необходимости регистрации объектов); </w:t>
            </w:r>
            <w:r w:rsidRPr="009D0EEA">
              <w:rPr>
                <w:color w:val="000000"/>
              </w:rPr>
              <w:br/>
              <w:t>содействие в оформлении физическими лицами прав собственности на земельные участки и имущество</w:t>
            </w:r>
          </w:p>
        </w:tc>
        <w:tc>
          <w:tcPr>
            <w:tcW w:w="208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jc w:val="center"/>
              <w:rPr>
                <w:color w:val="000000"/>
              </w:rPr>
            </w:pPr>
            <w:r w:rsidRPr="009D0EEA">
              <w:rPr>
                <w:color w:val="000000"/>
                <w:kern w:val="2"/>
              </w:rPr>
              <w:lastRenderedPageBreak/>
              <w:t>Главный специалист -экономист Администрации Персиановского сельского поселения;</w:t>
            </w:r>
            <w:r w:rsidR="00B41002" w:rsidRPr="00B41002">
              <w:rPr>
                <w:color w:val="000000"/>
                <w:kern w:val="2"/>
              </w:rPr>
              <w:t xml:space="preserve"> </w:t>
            </w:r>
            <w:r w:rsidRPr="009D0EEA">
              <w:rPr>
                <w:color w:val="000000"/>
                <w:kern w:val="2"/>
              </w:rPr>
              <w:t xml:space="preserve">Главный специалист по вопросам </w:t>
            </w:r>
            <w:r w:rsidRPr="009D0EEA">
              <w:rPr>
                <w:color w:val="000000"/>
                <w:kern w:val="2"/>
              </w:rPr>
              <w:lastRenderedPageBreak/>
              <w:t>земельных и имущественных отношений Администрации Персиановского сельского поселения;</w:t>
            </w:r>
            <w:r w:rsidR="00B41002">
              <w:rPr>
                <w:color w:val="000000"/>
                <w:kern w:val="2"/>
              </w:rPr>
              <w:t xml:space="preserve"> </w:t>
            </w:r>
            <w:r w:rsidRPr="009D0EEA">
              <w:rPr>
                <w:color w:val="000000"/>
                <w:kern w:val="2"/>
              </w:rPr>
              <w:t>Управление Федеральной налоговой службы по Ростовской области(по согласованию)</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jc w:val="center"/>
              <w:rPr>
                <w:color w:val="000000"/>
              </w:rPr>
            </w:pPr>
            <w:r w:rsidRPr="009D0EEA">
              <w:rPr>
                <w:color w:val="000000"/>
                <w:kern w:val="2"/>
              </w:rPr>
              <w:lastRenderedPageBreak/>
              <w:t>ежегодно</w:t>
            </w:r>
          </w:p>
        </w:tc>
        <w:tc>
          <w:tcPr>
            <w:tcW w:w="22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jc w:val="center"/>
              <w:rPr>
                <w:color w:val="000000"/>
              </w:rPr>
            </w:pPr>
            <w:r w:rsidRPr="009D0EEA">
              <w:rPr>
                <w:color w:val="000000"/>
              </w:rPr>
              <w:t>увеличение поступления доходов в бюдже</w:t>
            </w:r>
            <w:r w:rsidR="00B41002">
              <w:rPr>
                <w:color w:val="000000"/>
              </w:rPr>
              <w:t>т</w:t>
            </w:r>
          </w:p>
        </w:tc>
        <w:tc>
          <w:tcPr>
            <w:tcW w:w="9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B41002" w:rsidRPr="009D0EEA" w:rsidTr="006C647B">
        <w:trPr>
          <w:trHeight w:val="3135"/>
        </w:trPr>
        <w:tc>
          <w:tcPr>
            <w:tcW w:w="782"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19"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089"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884"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002"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r>
      <w:tr w:rsidR="006C647B" w:rsidRPr="009D0EEA" w:rsidTr="006C647B">
        <w:trPr>
          <w:gridAfter w:val="1"/>
          <w:wAfter w:w="708" w:type="dxa"/>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lastRenderedPageBreak/>
              <w:t>3.</w:t>
            </w:r>
          </w:p>
        </w:tc>
        <w:tc>
          <w:tcPr>
            <w:tcW w:w="13706" w:type="dxa"/>
            <w:gridSpan w:val="8"/>
            <w:tcBorders>
              <w:top w:val="single" w:sz="4" w:space="0" w:color="auto"/>
              <w:left w:val="nil"/>
              <w:bottom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Повышение собираемости налогов и сокращение задолженности</w:t>
            </w:r>
          </w:p>
        </w:tc>
      </w:tr>
      <w:tr w:rsidR="006C647B" w:rsidRPr="009D0EEA" w:rsidTr="006C647B">
        <w:trPr>
          <w:trHeight w:val="2040"/>
        </w:trPr>
        <w:tc>
          <w:tcPr>
            <w:tcW w:w="782" w:type="dxa"/>
            <w:vMerge w:val="restart"/>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3.1.</w:t>
            </w:r>
          </w:p>
        </w:tc>
        <w:tc>
          <w:tcPr>
            <w:tcW w:w="2719" w:type="dxa"/>
            <w:vMerge w:val="restart"/>
            <w:tcBorders>
              <w:top w:val="nil"/>
              <w:left w:val="single" w:sz="4" w:space="0" w:color="auto"/>
              <w:bottom w:val="single" w:sz="4" w:space="0" w:color="000000"/>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Снижение задолженности налоговым и неналоговым доходам за счет повышения эффективности работы Координационных советов</w:t>
            </w:r>
          </w:p>
        </w:tc>
        <w:tc>
          <w:tcPr>
            <w:tcW w:w="2760" w:type="dxa"/>
            <w:vMerge w:val="restart"/>
            <w:tcBorders>
              <w:top w:val="nil"/>
              <w:left w:val="single" w:sz="4" w:space="0" w:color="auto"/>
              <w:bottom w:val="single" w:sz="4" w:space="0" w:color="000000"/>
              <w:right w:val="single" w:sz="4" w:space="0" w:color="auto"/>
            </w:tcBorders>
            <w:shd w:val="clear" w:color="auto" w:fill="auto"/>
            <w:hideMark/>
          </w:tcPr>
          <w:p w:rsidR="009D0EEA" w:rsidRPr="009D0EEA" w:rsidRDefault="009D0EEA" w:rsidP="009D0EEA">
            <w:pPr>
              <w:spacing w:after="240"/>
              <w:rPr>
                <w:color w:val="000000"/>
              </w:rPr>
            </w:pPr>
            <w:r w:rsidRPr="009D0EEA">
              <w:rPr>
                <w:color w:val="000000"/>
              </w:rPr>
              <w:t>организация работы Администрации Персиановском сельском поселении по задолженности по налогам и арендной плате за земельные участки: причины возникновения;</w:t>
            </w:r>
            <w:r w:rsidRPr="009D0EEA">
              <w:rPr>
                <w:color w:val="000000"/>
              </w:rPr>
              <w:br/>
              <w:t>принимаемые меры по снижению;</w:t>
            </w:r>
            <w:r w:rsidRPr="009D0EEA">
              <w:rPr>
                <w:color w:val="000000"/>
              </w:rPr>
              <w:br/>
              <w:t>организация выездных координационных советов;</w:t>
            </w:r>
            <w:r w:rsidRPr="009D0EEA">
              <w:rPr>
                <w:color w:val="000000"/>
              </w:rPr>
              <w:br/>
              <w:t>работа с налоговой задолженностью менее  10 000 рублей</w:t>
            </w:r>
          </w:p>
        </w:tc>
        <w:tc>
          <w:tcPr>
            <w:tcW w:w="2089" w:type="dxa"/>
            <w:vMerge w:val="restart"/>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Служба экономики и финансов Администрации Персиановского сельского поселения</w:t>
            </w:r>
          </w:p>
        </w:tc>
        <w:tc>
          <w:tcPr>
            <w:tcW w:w="1116" w:type="dxa"/>
            <w:vMerge w:val="restart"/>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vMerge w:val="restart"/>
            <w:tcBorders>
              <w:top w:val="nil"/>
              <w:left w:val="single" w:sz="4" w:space="0" w:color="auto"/>
              <w:bottom w:val="single" w:sz="4" w:space="0" w:color="000000"/>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 xml:space="preserve">дополнительные поступления доходов в бюджет </w:t>
            </w:r>
          </w:p>
        </w:tc>
        <w:tc>
          <w:tcPr>
            <w:tcW w:w="930" w:type="dxa"/>
            <w:vMerge w:val="restart"/>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50</w:t>
            </w:r>
          </w:p>
        </w:tc>
        <w:tc>
          <w:tcPr>
            <w:tcW w:w="884" w:type="dxa"/>
            <w:vMerge w:val="restart"/>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50</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50</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50</w:t>
            </w:r>
          </w:p>
        </w:tc>
      </w:tr>
      <w:tr w:rsidR="006C647B" w:rsidRPr="009D0EEA" w:rsidTr="006C647B">
        <w:trPr>
          <w:trHeight w:val="930"/>
        </w:trPr>
        <w:tc>
          <w:tcPr>
            <w:tcW w:w="782"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19"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760"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089"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116"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2206"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930"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884" w:type="dxa"/>
            <w:vMerge/>
            <w:tcBorders>
              <w:top w:val="nil"/>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1002"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D0EEA" w:rsidRPr="009D0EEA" w:rsidRDefault="009D0EEA" w:rsidP="009D0EEA">
            <w:pPr>
              <w:rPr>
                <w:color w:val="000000"/>
              </w:rPr>
            </w:pPr>
          </w:p>
        </w:tc>
      </w:tr>
      <w:tr w:rsidR="006C647B" w:rsidRPr="009D0EEA" w:rsidTr="006C647B">
        <w:trPr>
          <w:gridAfter w:val="1"/>
          <w:wAfter w:w="708" w:type="dxa"/>
          <w:trHeight w:val="300"/>
        </w:trPr>
        <w:tc>
          <w:tcPr>
            <w:tcW w:w="14488"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lang w:val="en-US"/>
              </w:rPr>
              <w:t>II</w:t>
            </w:r>
            <w:r w:rsidRPr="009D0EEA">
              <w:rPr>
                <w:color w:val="000000"/>
                <w:kern w:val="2"/>
              </w:rPr>
              <w:t>.Направления по оптимизации расходов бюджета Персиановского сельского поселения Октябрьского района</w:t>
            </w:r>
          </w:p>
        </w:tc>
      </w:tr>
      <w:tr w:rsidR="00B41002" w:rsidRPr="009D0EEA" w:rsidTr="006C647B">
        <w:trPr>
          <w:trHeight w:val="30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 </w:t>
            </w:r>
          </w:p>
        </w:tc>
        <w:tc>
          <w:tcPr>
            <w:tcW w:w="86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Всего по разделу II</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 </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r>
      <w:tr w:rsidR="006C647B" w:rsidRPr="009D0EEA" w:rsidTr="006C647B">
        <w:trPr>
          <w:gridAfter w:val="1"/>
          <w:wAfter w:w="708" w:type="dxa"/>
          <w:trHeight w:val="30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1.</w:t>
            </w:r>
          </w:p>
        </w:tc>
        <w:tc>
          <w:tcPr>
            <w:tcW w:w="13706" w:type="dxa"/>
            <w:gridSpan w:val="8"/>
            <w:tcBorders>
              <w:top w:val="single" w:sz="4" w:space="0" w:color="auto"/>
              <w:left w:val="single" w:sz="4" w:space="0" w:color="auto"/>
              <w:bottom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Оптимизация расходов на муниципальное управление</w:t>
            </w:r>
          </w:p>
        </w:tc>
      </w:tr>
      <w:tr w:rsidR="006C647B" w:rsidRPr="009D0EEA" w:rsidTr="00E825FD">
        <w:trPr>
          <w:trHeight w:val="195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1.1.</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Оптимизация расходов на информационное освещение деятельности органов местного самоуправления Персиановского сельского поселения</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 xml:space="preserve">пересмотр расходов на информационную политику и </w:t>
            </w:r>
            <w:r w:rsidRPr="009D0EEA">
              <w:rPr>
                <w:color w:val="000000"/>
              </w:rPr>
              <w:br/>
              <w:t>поддержку средств массовой информации</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2025 -2028</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экономия бюджетных средств</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w:t>
            </w:r>
          </w:p>
        </w:tc>
      </w:tr>
      <w:tr w:rsidR="006C647B" w:rsidRPr="009D0EEA" w:rsidTr="006C647B">
        <w:trPr>
          <w:trHeight w:val="3825"/>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1.2.</w:t>
            </w:r>
          </w:p>
        </w:tc>
        <w:tc>
          <w:tcPr>
            <w:tcW w:w="27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Инвентаризация расходных обязательств Ростовской области с целью установления расходных обязательств, не связанных с решением вопросов, отнесенных Конституцией Российской Федерации и федеральными законамик полномочиям органов местного самоуправления</w:t>
            </w:r>
          </w:p>
        </w:tc>
        <w:tc>
          <w:tcPr>
            <w:tcW w:w="2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 </w:t>
            </w:r>
            <w:r w:rsidR="00E825FD" w:rsidRPr="00E825FD">
              <w:rPr>
                <w:color w:val="000000"/>
              </w:rPr>
              <w:t>оптимизация расходов</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постоянно</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E825FD" w:rsidP="009D0EEA">
            <w:pPr>
              <w:jc w:val="center"/>
              <w:rPr>
                <w:color w:val="000000"/>
              </w:rPr>
            </w:pPr>
            <w:r w:rsidRPr="009D0EEA">
              <w:rPr>
                <w:color w:val="000000"/>
              </w:rPr>
              <w:t>бюджетный эффект</w:t>
            </w:r>
            <w:r w:rsidR="009D0EEA" w:rsidRPr="009D0EEA">
              <w:rPr>
                <w:color w:val="000000"/>
              </w:rPr>
              <w:t> </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r>
      <w:tr w:rsidR="006C647B" w:rsidRPr="009D0EEA" w:rsidTr="006C647B">
        <w:trPr>
          <w:trHeight w:val="5355"/>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6C647B" w:rsidP="009D0EEA">
            <w:pPr>
              <w:jc w:val="center"/>
              <w:rPr>
                <w:color w:val="000000"/>
              </w:rPr>
            </w:pPr>
            <w:r>
              <w:rPr>
                <w:color w:val="000000"/>
                <w:kern w:val="2"/>
              </w:rPr>
              <w:lastRenderedPageBreak/>
              <w:t>1.3</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Подготовка проектов решений Собрания депутатов Персиановского сельского поселения и (или) нормативных правовых актов Администрации Персиановского сельского поселения об отмене расходных обязательств, не связанныхс решением вопросов, отнесенных Конституцией Российской Федерации и федеральными законамик полномочиям органов местного самоуправления</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 </w:t>
            </w:r>
            <w:r w:rsidR="00E825FD" w:rsidRPr="00E825FD">
              <w:rPr>
                <w:color w:val="000000"/>
              </w:rPr>
              <w:t>оптимизация расходов</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при необходимости</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E825FD" w:rsidP="009D0EEA">
            <w:pPr>
              <w:jc w:val="center"/>
              <w:rPr>
                <w:color w:val="000000"/>
              </w:rPr>
            </w:pPr>
            <w:r w:rsidRPr="009D0EEA">
              <w:rPr>
                <w:color w:val="000000"/>
              </w:rPr>
              <w:t>бюджетный эффект</w:t>
            </w:r>
            <w:r w:rsidR="009D0EEA" w:rsidRPr="009D0EEA">
              <w:rPr>
                <w:color w:val="000000"/>
              </w:rPr>
              <w:t> </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r>
      <w:tr w:rsidR="006C647B" w:rsidRPr="009D0EEA" w:rsidTr="006C647B">
        <w:trPr>
          <w:gridAfter w:val="1"/>
          <w:wAfter w:w="708" w:type="dxa"/>
          <w:trHeight w:val="51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2.</w:t>
            </w:r>
          </w:p>
        </w:tc>
        <w:tc>
          <w:tcPr>
            <w:tcW w:w="13706" w:type="dxa"/>
            <w:gridSpan w:val="8"/>
            <w:tcBorders>
              <w:top w:val="single" w:sz="4" w:space="0" w:color="auto"/>
              <w:left w:val="nil"/>
              <w:bottom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Оптимизация расходов на содержание бюджетной сети, а также численности работников бюджетной сферы</w:t>
            </w:r>
          </w:p>
        </w:tc>
      </w:tr>
      <w:tr w:rsidR="006C647B" w:rsidRPr="009D0EEA" w:rsidTr="00E825FD">
        <w:trPr>
          <w:trHeight w:val="306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2.1.</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Сокращение бюджетных расходов за счет направления на финансирование уставной деятельности доходов от предпринимательской и иной приносящей доход деятельности муниципальных бюджетных учреждений</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 xml:space="preserve">оптимизация расходов </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МУК "Кадамовский СДК", МБУ «Центр культурного развития»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E825FD">
        <w:trPr>
          <w:trHeight w:val="2805"/>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2.2.</w:t>
            </w:r>
          </w:p>
        </w:tc>
        <w:tc>
          <w:tcPr>
            <w:tcW w:w="27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Анализ штатного расписания Администрации Персиановского сельского поселения, в том числе принятие мер по сокращению штатной численности</w:t>
            </w:r>
          </w:p>
        </w:tc>
        <w:tc>
          <w:tcPr>
            <w:tcW w:w="2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 xml:space="preserve">анализ текущего штата и деятельности </w:t>
            </w:r>
            <w:r w:rsidR="00E825FD" w:rsidRPr="009D0EEA">
              <w:rPr>
                <w:color w:val="000000"/>
              </w:rPr>
              <w:t>муниципальных учреждений</w:t>
            </w:r>
            <w:r w:rsidRPr="009D0EEA">
              <w:rPr>
                <w:color w:val="000000"/>
              </w:rPr>
              <w:t xml:space="preserve"> Персиановского сельского поселения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r w:rsidR="00E825FD">
              <w:rPr>
                <w:color w:val="000000"/>
                <w:kern w:val="2"/>
              </w:rPr>
              <w:t xml:space="preserve"> </w:t>
            </w:r>
            <w:r w:rsidRPr="009D0EEA">
              <w:rPr>
                <w:color w:val="000000"/>
                <w:kern w:val="2"/>
              </w:rPr>
              <w:t>Главный специалист по правовой и кадровой работе Администрации Персиановского сельского поселения</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E825FD">
        <w:trPr>
          <w:trHeight w:val="2355"/>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2.3.</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Анализ эффективности использования имущества, находящегося в собственности Персиановского сельского поселения, в рамках установленных полномочий</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 xml:space="preserve">оптимизация расходов </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Главный специалист по вопросам земельных и имущественных отношений Администрации Персиановского сельского поселения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trHeight w:val="2119"/>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2.4.</w:t>
            </w:r>
          </w:p>
        </w:tc>
        <w:tc>
          <w:tcPr>
            <w:tcW w:w="27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Проведение инвентаризации движимого и недвижимого имущества подведомственных учреждений с последующим исключением содержания имущества, не используемого учреждением для выполнения муниципального задания</w:t>
            </w:r>
          </w:p>
        </w:tc>
        <w:tc>
          <w:tcPr>
            <w:tcW w:w="2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 xml:space="preserve">оптимизация расходов </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2026 –2028г.</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trHeight w:val="1552"/>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2.5.</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Сокращение численности обслуживающего персонала и непрофильных специалистов муниципальных учреждений (сторожа, уборщики помещений, водители и так далее)</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 xml:space="preserve">анализ текущего штата и деятельности </w:t>
            </w:r>
            <w:r w:rsidR="006C647B" w:rsidRPr="009D0EEA">
              <w:rPr>
                <w:color w:val="000000"/>
              </w:rPr>
              <w:t>муниципальных учреждений</w:t>
            </w:r>
            <w:r w:rsidRPr="009D0EEA">
              <w:rPr>
                <w:color w:val="000000"/>
              </w:rPr>
              <w:t xml:space="preserve"> Персиановского сельского поселения</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r w:rsidR="00E825FD">
              <w:rPr>
                <w:color w:val="000000"/>
                <w:kern w:val="2"/>
              </w:rPr>
              <w:t xml:space="preserve"> </w:t>
            </w:r>
            <w:r w:rsidRPr="009D0EEA">
              <w:rPr>
                <w:color w:val="000000"/>
                <w:kern w:val="2"/>
              </w:rPr>
              <w:t>Главный специалист по правовой и кадровой работе Администрации Персиановского сельского поселения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gridAfter w:val="1"/>
          <w:wAfter w:w="708" w:type="dxa"/>
          <w:trHeight w:val="30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3.</w:t>
            </w:r>
          </w:p>
        </w:tc>
        <w:tc>
          <w:tcPr>
            <w:tcW w:w="13706" w:type="dxa"/>
            <w:gridSpan w:val="8"/>
            <w:tcBorders>
              <w:top w:val="single" w:sz="4" w:space="0" w:color="auto"/>
              <w:left w:val="nil"/>
              <w:bottom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rPr>
              <w:t>Совершенствование системы закупок для муниципальных нужд</w:t>
            </w:r>
          </w:p>
        </w:tc>
      </w:tr>
      <w:tr w:rsidR="006C647B" w:rsidRPr="009D0EEA" w:rsidTr="006C647B">
        <w:trPr>
          <w:trHeight w:val="2385"/>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3.1.</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kern w:val="2"/>
              </w:rPr>
              <w:t>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достижений экономии от таких закупок</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проведение закупок товаров, работ, услуг для муниципальных нужд Персиановского сельского поселения</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 xml:space="preserve">экономия бюджетных средств по результатам использования заказчиками Ростовской области портала закупок </w:t>
            </w:r>
            <w:r w:rsidRPr="009D0EEA">
              <w:rPr>
                <w:color w:val="000000"/>
              </w:rPr>
              <w:br/>
              <w:t xml:space="preserve">малого объема </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trHeight w:val="1835"/>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3.2.</w:t>
            </w:r>
          </w:p>
        </w:tc>
        <w:tc>
          <w:tcPr>
            <w:tcW w:w="27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Осуществление полномочий по контролю в сфере закупок, закрепленных за финансовыми органами законодательством Российской Федерации о контрактной системе</w:t>
            </w:r>
            <w:r w:rsidR="00E825FD">
              <w:rPr>
                <w:color w:val="000000"/>
              </w:rPr>
              <w:t xml:space="preserve"> </w:t>
            </w:r>
            <w:r w:rsidRPr="009D0EEA">
              <w:rPr>
                <w:color w:val="000000"/>
              </w:rPr>
              <w:t>в сфере закупок</w:t>
            </w:r>
          </w:p>
        </w:tc>
        <w:tc>
          <w:tcPr>
            <w:tcW w:w="2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both"/>
              <w:rPr>
                <w:color w:val="000000"/>
              </w:rPr>
            </w:pPr>
            <w:r w:rsidRPr="009D0EEA">
              <w:rPr>
                <w:color w:val="000000"/>
              </w:rPr>
              <w:t>проведение закупок товаров, работ, услуг для муниципальных нужд Персиановского сельского поселения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2026 -2028 годы</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 xml:space="preserve">экономия бюджетных средств </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gridAfter w:val="1"/>
          <w:wAfter w:w="708" w:type="dxa"/>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4.</w:t>
            </w:r>
          </w:p>
        </w:tc>
        <w:tc>
          <w:tcPr>
            <w:tcW w:w="13706" w:type="dxa"/>
            <w:gridSpan w:val="8"/>
            <w:tcBorders>
              <w:top w:val="single" w:sz="4" w:space="0" w:color="auto"/>
              <w:left w:val="nil"/>
              <w:bottom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rPr>
              <w:t>Совершенствование межбюджетных отношений</w:t>
            </w:r>
          </w:p>
        </w:tc>
      </w:tr>
      <w:tr w:rsidR="006C647B" w:rsidRPr="009D0EEA" w:rsidTr="006C647B">
        <w:trPr>
          <w:trHeight w:val="2106"/>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4.1.</w:t>
            </w:r>
          </w:p>
        </w:tc>
        <w:tc>
          <w:tcPr>
            <w:tcW w:w="2719"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Заключение соглашений о предоставлении дотации на выравнивание бюджетной обеспеченности поселений из областного бюджета бюджету Персиановского сельского поселения Октябрьского района</w:t>
            </w:r>
          </w:p>
        </w:tc>
        <w:tc>
          <w:tcPr>
            <w:tcW w:w="2760"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 xml:space="preserve">оптимизация расходов </w:t>
            </w:r>
          </w:p>
        </w:tc>
        <w:tc>
          <w:tcPr>
            <w:tcW w:w="2089"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ежегодно</w:t>
            </w:r>
          </w:p>
        </w:tc>
        <w:tc>
          <w:tcPr>
            <w:tcW w:w="2206"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Х</w:t>
            </w:r>
          </w:p>
        </w:tc>
      </w:tr>
      <w:tr w:rsidR="006C647B" w:rsidRPr="009D0EEA" w:rsidTr="00251CE6">
        <w:trPr>
          <w:gridAfter w:val="1"/>
          <w:wAfter w:w="708" w:type="dxa"/>
          <w:trHeight w:val="51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5.</w:t>
            </w:r>
          </w:p>
        </w:tc>
        <w:tc>
          <w:tcPr>
            <w:tcW w:w="13706" w:type="dxa"/>
            <w:gridSpan w:val="8"/>
            <w:tcBorders>
              <w:top w:val="single" w:sz="4" w:space="0" w:color="auto"/>
              <w:left w:val="nil"/>
              <w:bottom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rPr>
              <w:t>Система внутреннего муниципального финансового контроля, внутреннего финансового контроля и внутреннего финансового аудита</w:t>
            </w:r>
          </w:p>
        </w:tc>
      </w:tr>
      <w:tr w:rsidR="006C647B" w:rsidRPr="009D0EEA" w:rsidTr="006C647B">
        <w:trPr>
          <w:trHeight w:val="4670"/>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5.1.</w:t>
            </w:r>
          </w:p>
        </w:tc>
        <w:tc>
          <w:tcPr>
            <w:tcW w:w="2719"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rPr>
              <w:t>Осуществление внутреннего муниципального финансового контроля с целью своевременного выявления и пресечения нарушений в сфере бюджетного законодательства Российской Федерации и законодательства Российской Федерации о контрактной системе в сфере закупок и недопущение, и пресечение их в дальнейшем, а также возмещение ущерба, причиненного бюджету Персиановского сельского поселения Октябрьского района, оплата административных штрафов и результативности использования бюджетных средств</w:t>
            </w:r>
          </w:p>
        </w:tc>
        <w:tc>
          <w:tcPr>
            <w:tcW w:w="2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 xml:space="preserve">оптимизация расходов </w:t>
            </w:r>
          </w:p>
        </w:tc>
        <w:tc>
          <w:tcPr>
            <w:tcW w:w="2089" w:type="dxa"/>
            <w:tcBorders>
              <w:top w:val="single" w:sz="4" w:space="0" w:color="auto"/>
              <w:left w:val="single" w:sz="4" w:space="0" w:color="auto"/>
              <w:bottom w:val="single" w:sz="4" w:space="0" w:color="auto"/>
              <w:right w:val="single" w:sz="4" w:space="0" w:color="auto"/>
            </w:tcBorders>
            <w:shd w:val="clear" w:color="auto" w:fill="auto"/>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2026 -2028 годы</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6C647B">
        <w:trPr>
          <w:trHeight w:val="1688"/>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5.2.</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Повышение качества организации и осуществления внутреннего финансового контроля и внутреннего финансового аудита с целью повышения экономности</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 xml:space="preserve">оптимизация расходов </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2026 -2028 годы</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E825FD">
        <w:trPr>
          <w:trHeight w:val="1552"/>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5.3.</w:t>
            </w:r>
          </w:p>
        </w:tc>
        <w:tc>
          <w:tcPr>
            <w:tcW w:w="27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Осуществление внутреннего финансового контроля в соответствии с Методическими рекомендациями, утвержденными приказом Министерства финансов Российской Федерации от 07.09.2016 № 356</w:t>
            </w:r>
          </w:p>
        </w:tc>
        <w:tc>
          <w:tcPr>
            <w:tcW w:w="2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 xml:space="preserve">оптимизация расходов </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2026 -2028 годы</w:t>
            </w:r>
          </w:p>
        </w:tc>
        <w:tc>
          <w:tcPr>
            <w:tcW w:w="2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бюджетный эффект</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6C647B" w:rsidRPr="009D0EEA" w:rsidTr="00E825FD">
        <w:trPr>
          <w:gridAfter w:val="1"/>
          <w:wAfter w:w="708" w:type="dxa"/>
          <w:trHeight w:val="300"/>
        </w:trPr>
        <w:tc>
          <w:tcPr>
            <w:tcW w:w="14488"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6C647B" w:rsidRPr="009D0EEA" w:rsidRDefault="006C647B" w:rsidP="009D0EEA">
            <w:pPr>
              <w:jc w:val="center"/>
              <w:rPr>
                <w:color w:val="000000"/>
              </w:rPr>
            </w:pPr>
            <w:r w:rsidRPr="009D0EEA">
              <w:rPr>
                <w:color w:val="000000"/>
                <w:kern w:val="2"/>
                <w:lang w:val="en-US"/>
              </w:rPr>
              <w:t>III</w:t>
            </w:r>
            <w:r w:rsidRPr="009D0EEA">
              <w:rPr>
                <w:color w:val="000000"/>
                <w:kern w:val="2"/>
              </w:rPr>
              <w:t>. Направления по сокращению муниципального долга Персиановского сельского поселения</w:t>
            </w:r>
          </w:p>
        </w:tc>
      </w:tr>
      <w:tr w:rsidR="00B41002" w:rsidRPr="009D0EEA" w:rsidTr="00E825FD">
        <w:trPr>
          <w:trHeight w:val="51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 </w:t>
            </w:r>
          </w:p>
        </w:tc>
        <w:tc>
          <w:tcPr>
            <w:tcW w:w="8684" w:type="dxa"/>
            <w:gridSpan w:val="4"/>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Всего по разделу III без учета пункта 1.1.</w:t>
            </w:r>
          </w:p>
        </w:tc>
        <w:tc>
          <w:tcPr>
            <w:tcW w:w="2206"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 </w:t>
            </w:r>
          </w:p>
        </w:tc>
        <w:tc>
          <w:tcPr>
            <w:tcW w:w="930" w:type="dxa"/>
            <w:tcBorders>
              <w:top w:val="nil"/>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E825FD" w:rsidRPr="009D0EEA" w:rsidTr="00E825FD">
        <w:trPr>
          <w:trHeight w:val="300"/>
        </w:trPr>
        <w:tc>
          <w:tcPr>
            <w:tcW w:w="782" w:type="dxa"/>
            <w:tcBorders>
              <w:top w:val="nil"/>
              <w:left w:val="single" w:sz="4" w:space="0" w:color="auto"/>
              <w:bottom w:val="single" w:sz="4" w:space="0" w:color="auto"/>
              <w:right w:val="single" w:sz="4" w:space="0" w:color="auto"/>
            </w:tcBorders>
            <w:shd w:val="clear" w:color="auto" w:fill="auto"/>
            <w:vAlign w:val="center"/>
            <w:hideMark/>
          </w:tcPr>
          <w:p w:rsidR="00E825FD" w:rsidRPr="009D0EEA" w:rsidRDefault="00E825FD" w:rsidP="009D0EEA">
            <w:pPr>
              <w:jc w:val="center"/>
              <w:rPr>
                <w:color w:val="000000"/>
              </w:rPr>
            </w:pPr>
            <w:r w:rsidRPr="009D0EEA">
              <w:rPr>
                <w:color w:val="000000"/>
                <w:kern w:val="2"/>
              </w:rPr>
              <w:t>1.</w:t>
            </w:r>
          </w:p>
        </w:tc>
        <w:tc>
          <w:tcPr>
            <w:tcW w:w="14414" w:type="dxa"/>
            <w:gridSpan w:val="9"/>
            <w:tcBorders>
              <w:top w:val="single" w:sz="4" w:space="0" w:color="auto"/>
              <w:left w:val="nil"/>
              <w:bottom w:val="single" w:sz="4" w:space="0" w:color="auto"/>
              <w:right w:val="single" w:sz="4" w:space="0" w:color="auto"/>
            </w:tcBorders>
            <w:shd w:val="clear" w:color="auto" w:fill="auto"/>
            <w:vAlign w:val="center"/>
            <w:hideMark/>
          </w:tcPr>
          <w:p w:rsidR="00E825FD" w:rsidRPr="009D0EEA" w:rsidRDefault="00E825FD" w:rsidP="009D0EEA">
            <w:pPr>
              <w:jc w:val="center"/>
              <w:rPr>
                <w:color w:val="000000"/>
              </w:rPr>
            </w:pPr>
            <w:r w:rsidRPr="009D0EEA">
              <w:rPr>
                <w:color w:val="000000"/>
                <w:kern w:val="2"/>
              </w:rPr>
              <w:t>Мероприятия по оптимизации муниципального долга</w:t>
            </w:r>
          </w:p>
        </w:tc>
      </w:tr>
      <w:tr w:rsidR="006C647B" w:rsidRPr="009D0EEA" w:rsidTr="006C647B">
        <w:trPr>
          <w:trHeight w:val="2358"/>
        </w:trPr>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lastRenderedPageBreak/>
              <w:t>1.1.</w:t>
            </w:r>
          </w:p>
        </w:tc>
        <w:tc>
          <w:tcPr>
            <w:tcW w:w="271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Направление дополнительных доходов, экономии по расходам и остатков средств областного бюджета отчетного года на досрочное погашение долговых обязательств и (или) уменьшение планируемых заимствований</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rPr>
              <w:t>мониторинг временно свободных остатков денежных средств на едином счете бюджета</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ежегодно</w:t>
            </w:r>
          </w:p>
        </w:tc>
        <w:tc>
          <w:tcPr>
            <w:tcW w:w="2206"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rPr>
              <w:t xml:space="preserve">сокращение расходов бюджета </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D0EEA" w:rsidRPr="009D0EEA" w:rsidRDefault="009D0EEA" w:rsidP="009D0EEA">
            <w:pPr>
              <w:jc w:val="center"/>
              <w:rPr>
                <w:color w:val="000000"/>
              </w:rPr>
            </w:pPr>
            <w:r w:rsidRPr="009D0EEA">
              <w:rPr>
                <w:color w:val="000000"/>
                <w:kern w:val="2"/>
              </w:rPr>
              <w:t>–</w:t>
            </w:r>
          </w:p>
        </w:tc>
      </w:tr>
      <w:tr w:rsidR="00E825FD" w:rsidRPr="009D0EEA" w:rsidTr="0043205E">
        <w:trPr>
          <w:trHeight w:val="510"/>
        </w:trPr>
        <w:tc>
          <w:tcPr>
            <w:tcW w:w="11672" w:type="dxa"/>
            <w:gridSpan w:val="6"/>
            <w:tcBorders>
              <w:top w:val="nil"/>
              <w:left w:val="single" w:sz="4" w:space="0" w:color="auto"/>
              <w:bottom w:val="single" w:sz="4" w:space="0" w:color="auto"/>
              <w:right w:val="single" w:sz="4" w:space="0" w:color="auto"/>
            </w:tcBorders>
            <w:shd w:val="clear" w:color="auto" w:fill="auto"/>
            <w:vAlign w:val="center"/>
            <w:hideMark/>
          </w:tcPr>
          <w:p w:rsidR="00E825FD" w:rsidRPr="009D0EEA" w:rsidRDefault="00E825FD" w:rsidP="009D0EEA">
            <w:pPr>
              <w:jc w:val="center"/>
              <w:rPr>
                <w:color w:val="000000"/>
              </w:rPr>
            </w:pPr>
            <w:r w:rsidRPr="009D0EEA">
              <w:rPr>
                <w:color w:val="000000"/>
                <w:kern w:val="2"/>
              </w:rPr>
              <w:t> </w:t>
            </w:r>
          </w:p>
          <w:p w:rsidR="00E825FD" w:rsidRPr="009D0EEA" w:rsidRDefault="00E825FD" w:rsidP="009D0EEA">
            <w:pPr>
              <w:rPr>
                <w:color w:val="000000"/>
              </w:rPr>
            </w:pPr>
            <w:r w:rsidRPr="009D0EEA">
              <w:rPr>
                <w:color w:val="000000"/>
                <w:kern w:val="2"/>
              </w:rPr>
              <w:t>Итого по Плану без учета пункта 1.1. раздела III</w:t>
            </w:r>
          </w:p>
          <w:p w:rsidR="00E825FD" w:rsidRPr="009D0EEA" w:rsidRDefault="00E825FD" w:rsidP="009D0EEA">
            <w:pPr>
              <w:rPr>
                <w:color w:val="000000"/>
              </w:rPr>
            </w:pPr>
            <w:r w:rsidRPr="009D0EEA">
              <w:rPr>
                <w:color w:val="000000"/>
              </w:rPr>
              <w:t> </w:t>
            </w:r>
          </w:p>
        </w:tc>
        <w:tc>
          <w:tcPr>
            <w:tcW w:w="930" w:type="dxa"/>
            <w:tcBorders>
              <w:top w:val="nil"/>
              <w:left w:val="nil"/>
              <w:bottom w:val="single" w:sz="4" w:space="0" w:color="auto"/>
              <w:right w:val="single" w:sz="4" w:space="0" w:color="auto"/>
            </w:tcBorders>
            <w:shd w:val="clear" w:color="auto" w:fill="auto"/>
            <w:vAlign w:val="center"/>
            <w:hideMark/>
          </w:tcPr>
          <w:p w:rsidR="00E825FD" w:rsidRPr="009D0EEA" w:rsidRDefault="00E825FD" w:rsidP="009D0EEA">
            <w:pPr>
              <w:jc w:val="center"/>
              <w:rPr>
                <w:color w:val="000000"/>
              </w:rPr>
            </w:pPr>
            <w:r w:rsidRPr="009D0EEA">
              <w:rPr>
                <w:color w:val="000000"/>
                <w:kern w:val="2"/>
              </w:rPr>
              <w:t>147,8</w:t>
            </w:r>
          </w:p>
        </w:tc>
        <w:tc>
          <w:tcPr>
            <w:tcW w:w="884" w:type="dxa"/>
            <w:tcBorders>
              <w:top w:val="nil"/>
              <w:left w:val="nil"/>
              <w:bottom w:val="single" w:sz="4" w:space="0" w:color="auto"/>
              <w:right w:val="single" w:sz="4" w:space="0" w:color="auto"/>
            </w:tcBorders>
            <w:shd w:val="clear" w:color="auto" w:fill="auto"/>
            <w:vAlign w:val="center"/>
            <w:hideMark/>
          </w:tcPr>
          <w:p w:rsidR="00E825FD" w:rsidRPr="009D0EEA" w:rsidRDefault="00E825FD" w:rsidP="009D0EEA">
            <w:pPr>
              <w:jc w:val="center"/>
              <w:rPr>
                <w:color w:val="000000"/>
              </w:rPr>
            </w:pPr>
            <w:r w:rsidRPr="009D0EEA">
              <w:rPr>
                <w:color w:val="000000"/>
                <w:kern w:val="2"/>
              </w:rPr>
              <w:t>149,1</w:t>
            </w:r>
          </w:p>
        </w:tc>
        <w:tc>
          <w:tcPr>
            <w:tcW w:w="1002" w:type="dxa"/>
            <w:tcBorders>
              <w:top w:val="nil"/>
              <w:left w:val="nil"/>
              <w:bottom w:val="single" w:sz="4" w:space="0" w:color="auto"/>
              <w:right w:val="single" w:sz="4" w:space="0" w:color="auto"/>
            </w:tcBorders>
            <w:shd w:val="clear" w:color="auto" w:fill="auto"/>
            <w:vAlign w:val="center"/>
            <w:hideMark/>
          </w:tcPr>
          <w:p w:rsidR="00E825FD" w:rsidRPr="009D0EEA" w:rsidRDefault="00E825FD" w:rsidP="009D0EEA">
            <w:pPr>
              <w:jc w:val="center"/>
              <w:rPr>
                <w:color w:val="000000"/>
              </w:rPr>
            </w:pPr>
            <w:r w:rsidRPr="009D0EEA">
              <w:rPr>
                <w:color w:val="000000"/>
                <w:kern w:val="2"/>
              </w:rPr>
              <w:t>150,2</w:t>
            </w:r>
          </w:p>
        </w:tc>
        <w:tc>
          <w:tcPr>
            <w:tcW w:w="708" w:type="dxa"/>
            <w:tcBorders>
              <w:top w:val="nil"/>
              <w:left w:val="nil"/>
              <w:bottom w:val="single" w:sz="4" w:space="0" w:color="auto"/>
              <w:right w:val="single" w:sz="4" w:space="0" w:color="auto"/>
            </w:tcBorders>
            <w:shd w:val="clear" w:color="auto" w:fill="auto"/>
            <w:vAlign w:val="center"/>
            <w:hideMark/>
          </w:tcPr>
          <w:p w:rsidR="00E825FD" w:rsidRPr="009D0EEA" w:rsidRDefault="00E825FD" w:rsidP="009D0EEA">
            <w:pPr>
              <w:jc w:val="center"/>
              <w:rPr>
                <w:color w:val="000000"/>
              </w:rPr>
            </w:pPr>
            <w:r w:rsidRPr="009D0EEA">
              <w:rPr>
                <w:color w:val="000000"/>
                <w:kern w:val="2"/>
              </w:rPr>
              <w:t>153,4</w:t>
            </w:r>
          </w:p>
        </w:tc>
      </w:tr>
    </w:tbl>
    <w:p w:rsidR="00C334D4" w:rsidRDefault="00C334D4" w:rsidP="00345E6E">
      <w:pPr>
        <w:autoSpaceDE w:val="0"/>
        <w:autoSpaceDN w:val="0"/>
        <w:adjustRightInd w:val="0"/>
        <w:jc w:val="center"/>
        <w:rPr>
          <w:b/>
          <w:sz w:val="28"/>
          <w:szCs w:val="28"/>
        </w:rPr>
      </w:pPr>
    </w:p>
    <w:p w:rsidR="00C334D4" w:rsidRDefault="00C334D4" w:rsidP="00345E6E">
      <w:pPr>
        <w:autoSpaceDE w:val="0"/>
        <w:autoSpaceDN w:val="0"/>
        <w:adjustRightInd w:val="0"/>
        <w:jc w:val="center"/>
      </w:pPr>
    </w:p>
    <w:p w:rsidR="00C14837" w:rsidRPr="006701B2" w:rsidRDefault="00C14837" w:rsidP="00C14837">
      <w:pPr>
        <w:jc w:val="center"/>
        <w:rPr>
          <w:rFonts w:eastAsia="Calibri"/>
          <w:kern w:val="2"/>
          <w:sz w:val="28"/>
          <w:szCs w:val="28"/>
          <w:lang w:eastAsia="en-US"/>
        </w:rPr>
      </w:pPr>
      <w:r w:rsidRPr="0088338F">
        <w:t xml:space="preserve"> </w:t>
      </w:r>
    </w:p>
    <w:p w:rsidR="00C14837" w:rsidRDefault="00C14837" w:rsidP="00C14837">
      <w:pPr>
        <w:ind w:firstLine="709"/>
        <w:jc w:val="both"/>
        <w:rPr>
          <w:rFonts w:eastAsia="Calibri"/>
          <w:kern w:val="2"/>
          <w:sz w:val="28"/>
          <w:szCs w:val="28"/>
          <w:lang w:eastAsia="en-US"/>
        </w:rPr>
      </w:pPr>
      <w:r>
        <w:rPr>
          <w:rFonts w:eastAsia="Calibri"/>
          <w:kern w:val="2"/>
          <w:sz w:val="28"/>
          <w:szCs w:val="28"/>
          <w:lang w:eastAsia="en-US"/>
        </w:rPr>
        <w:t>Примечание.</w:t>
      </w:r>
    </w:p>
    <w:p w:rsidR="00C14837" w:rsidRDefault="00C14837" w:rsidP="00C14837">
      <w:pPr>
        <w:ind w:firstLine="709"/>
        <w:jc w:val="both"/>
        <w:rPr>
          <w:rFonts w:eastAsia="Calibri"/>
          <w:kern w:val="2"/>
          <w:sz w:val="28"/>
          <w:szCs w:val="28"/>
          <w:lang w:eastAsia="en-US"/>
        </w:rPr>
      </w:pPr>
      <w:r>
        <w:rPr>
          <w:rFonts w:eastAsia="Calibri"/>
          <w:kern w:val="2"/>
          <w:sz w:val="28"/>
          <w:szCs w:val="28"/>
          <w:lang w:eastAsia="en-US"/>
        </w:rPr>
        <w:t>Х – данные ячейки не заполняются.</w:t>
      </w:r>
    </w:p>
    <w:p w:rsidR="00C14837" w:rsidRPr="006701B2" w:rsidRDefault="00C14837" w:rsidP="00C14837">
      <w:pPr>
        <w:ind w:firstLine="709"/>
        <w:jc w:val="both"/>
        <w:rPr>
          <w:rFonts w:eastAsia="Calibri"/>
          <w:kern w:val="2"/>
          <w:sz w:val="28"/>
          <w:szCs w:val="28"/>
          <w:lang w:eastAsia="en-US"/>
        </w:rPr>
      </w:pPr>
    </w:p>
    <w:p w:rsidR="00C14837" w:rsidRPr="006701B2" w:rsidRDefault="00C14837" w:rsidP="00C14837">
      <w:pPr>
        <w:ind w:firstLine="709"/>
        <w:jc w:val="both"/>
        <w:rPr>
          <w:rFonts w:eastAsia="Calibri"/>
          <w:kern w:val="2"/>
          <w:sz w:val="28"/>
          <w:szCs w:val="28"/>
          <w:lang w:eastAsia="en-US"/>
        </w:rPr>
      </w:pPr>
      <w:r w:rsidRPr="006701B2">
        <w:rPr>
          <w:rFonts w:eastAsia="Calibri"/>
          <w:kern w:val="2"/>
          <w:sz w:val="28"/>
          <w:szCs w:val="28"/>
          <w:lang w:eastAsia="en-US"/>
        </w:rPr>
        <w:t>*</w:t>
      </w:r>
      <w:r>
        <w:rPr>
          <w:rFonts w:eastAsia="Calibri"/>
          <w:kern w:val="2"/>
          <w:sz w:val="28"/>
          <w:szCs w:val="28"/>
          <w:lang w:eastAsia="en-US"/>
        </w:rPr>
        <w:t> </w:t>
      </w:r>
      <w:r w:rsidRPr="006701B2">
        <w:rPr>
          <w:rFonts w:eastAsia="Calibri"/>
          <w:kern w:val="2"/>
          <w:sz w:val="28"/>
          <w:szCs w:val="28"/>
          <w:lang w:eastAsia="en-US"/>
        </w:rPr>
        <w:t>Финансовая</w:t>
      </w:r>
      <w:r>
        <w:rPr>
          <w:rFonts w:eastAsia="Calibri"/>
          <w:kern w:val="2"/>
          <w:sz w:val="28"/>
          <w:szCs w:val="28"/>
          <w:lang w:eastAsia="en-US"/>
        </w:rPr>
        <w:t xml:space="preserve"> </w:t>
      </w:r>
      <w:r w:rsidRPr="006701B2">
        <w:rPr>
          <w:rFonts w:eastAsia="Calibri"/>
          <w:kern w:val="2"/>
          <w:sz w:val="28"/>
          <w:szCs w:val="28"/>
          <w:lang w:eastAsia="en-US"/>
        </w:rPr>
        <w:t>оценка</w:t>
      </w:r>
      <w:r>
        <w:rPr>
          <w:rFonts w:eastAsia="Calibri"/>
          <w:kern w:val="2"/>
          <w:sz w:val="28"/>
          <w:szCs w:val="28"/>
          <w:lang w:eastAsia="en-US"/>
        </w:rPr>
        <w:t xml:space="preserve"> </w:t>
      </w:r>
      <w:r w:rsidRPr="006701B2">
        <w:rPr>
          <w:rFonts w:eastAsia="Calibri"/>
          <w:kern w:val="2"/>
          <w:sz w:val="28"/>
          <w:szCs w:val="28"/>
          <w:lang w:eastAsia="en-US"/>
        </w:rPr>
        <w:t>(бюджетный</w:t>
      </w:r>
      <w:r>
        <w:rPr>
          <w:rFonts w:eastAsia="Calibri"/>
          <w:kern w:val="2"/>
          <w:sz w:val="28"/>
          <w:szCs w:val="28"/>
          <w:lang w:eastAsia="en-US"/>
        </w:rPr>
        <w:t xml:space="preserve"> </w:t>
      </w:r>
      <w:r w:rsidRPr="006701B2">
        <w:rPr>
          <w:rFonts w:eastAsia="Calibri"/>
          <w:kern w:val="2"/>
          <w:sz w:val="28"/>
          <w:szCs w:val="28"/>
          <w:lang w:eastAsia="en-US"/>
        </w:rPr>
        <w:t>эффект)</w:t>
      </w:r>
      <w:r>
        <w:rPr>
          <w:rFonts w:eastAsia="Calibri"/>
          <w:kern w:val="2"/>
          <w:sz w:val="28"/>
          <w:szCs w:val="28"/>
          <w:lang w:eastAsia="en-US"/>
        </w:rPr>
        <w:t xml:space="preserve"> </w:t>
      </w:r>
      <w:r w:rsidRPr="006701B2">
        <w:rPr>
          <w:rFonts w:eastAsia="Calibri"/>
          <w:kern w:val="2"/>
          <w:sz w:val="28"/>
          <w:szCs w:val="28"/>
          <w:lang w:eastAsia="en-US"/>
        </w:rPr>
        <w:t>рассчитывается</w:t>
      </w:r>
      <w:r>
        <w:rPr>
          <w:rFonts w:eastAsia="Calibri"/>
          <w:kern w:val="2"/>
          <w:sz w:val="28"/>
          <w:szCs w:val="28"/>
          <w:lang w:eastAsia="en-US"/>
        </w:rPr>
        <w:t xml:space="preserve"> </w:t>
      </w:r>
      <w:r w:rsidRPr="006701B2">
        <w:rPr>
          <w:rFonts w:eastAsia="Calibri"/>
          <w:kern w:val="2"/>
          <w:sz w:val="28"/>
          <w:szCs w:val="28"/>
          <w:lang w:eastAsia="en-US"/>
        </w:rPr>
        <w:t>относительно</w:t>
      </w:r>
      <w:r>
        <w:rPr>
          <w:rFonts w:eastAsia="Calibri"/>
          <w:kern w:val="2"/>
          <w:sz w:val="28"/>
          <w:szCs w:val="28"/>
          <w:lang w:eastAsia="en-US"/>
        </w:rPr>
        <w:t xml:space="preserve"> </w:t>
      </w:r>
      <w:r w:rsidRPr="006701B2">
        <w:rPr>
          <w:rFonts w:eastAsia="Calibri"/>
          <w:kern w:val="2"/>
          <w:sz w:val="28"/>
          <w:szCs w:val="28"/>
          <w:lang w:eastAsia="en-US"/>
        </w:rPr>
        <w:t>показателям</w:t>
      </w:r>
      <w:r>
        <w:rPr>
          <w:rFonts w:eastAsia="Calibri"/>
          <w:kern w:val="2"/>
          <w:sz w:val="28"/>
          <w:szCs w:val="28"/>
          <w:lang w:eastAsia="en-US"/>
        </w:rPr>
        <w:t xml:space="preserve"> </w:t>
      </w:r>
      <w:r w:rsidRPr="006701B2">
        <w:rPr>
          <w:rFonts w:eastAsia="Calibri"/>
          <w:kern w:val="2"/>
          <w:sz w:val="28"/>
          <w:szCs w:val="28"/>
          <w:lang w:eastAsia="en-US"/>
        </w:rPr>
        <w:t>областного</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w:t>
      </w:r>
      <w:r w:rsidRPr="006701B2">
        <w:rPr>
          <w:rFonts w:eastAsia="Calibri"/>
          <w:kern w:val="2"/>
          <w:sz w:val="28"/>
          <w:szCs w:val="28"/>
          <w:lang w:eastAsia="en-US"/>
        </w:rPr>
        <w:t>утвержденным</w:t>
      </w:r>
      <w:r>
        <w:rPr>
          <w:rFonts w:eastAsia="Calibri"/>
          <w:kern w:val="2"/>
          <w:sz w:val="28"/>
          <w:szCs w:val="28"/>
          <w:lang w:eastAsia="en-US"/>
        </w:rPr>
        <w:t xml:space="preserve"> </w:t>
      </w:r>
      <w:r w:rsidRPr="006701B2">
        <w:rPr>
          <w:rFonts w:eastAsia="Calibri"/>
          <w:kern w:val="2"/>
          <w:sz w:val="28"/>
          <w:szCs w:val="28"/>
          <w:lang w:eastAsia="en-US"/>
        </w:rPr>
        <w:t>на</w:t>
      </w:r>
      <w:r>
        <w:rPr>
          <w:rFonts w:eastAsia="Calibri"/>
          <w:kern w:val="2"/>
          <w:sz w:val="28"/>
          <w:szCs w:val="28"/>
          <w:lang w:eastAsia="en-US"/>
        </w:rPr>
        <w:t xml:space="preserve"> </w:t>
      </w:r>
      <w:r w:rsidR="0014560C">
        <w:rPr>
          <w:rFonts w:eastAsia="Calibri"/>
          <w:kern w:val="2"/>
          <w:sz w:val="28"/>
          <w:szCs w:val="28"/>
          <w:lang w:eastAsia="en-US"/>
        </w:rPr>
        <w:t>текущий</w:t>
      </w:r>
      <w:r>
        <w:rPr>
          <w:rFonts w:eastAsia="Calibri"/>
          <w:kern w:val="2"/>
          <w:sz w:val="28"/>
          <w:szCs w:val="28"/>
          <w:lang w:eastAsia="en-US"/>
        </w:rPr>
        <w:t xml:space="preserve"> </w:t>
      </w:r>
      <w:r w:rsidRPr="006701B2">
        <w:rPr>
          <w:rFonts w:eastAsia="Calibri"/>
          <w:kern w:val="2"/>
          <w:sz w:val="28"/>
          <w:szCs w:val="28"/>
          <w:lang w:eastAsia="en-US"/>
        </w:rPr>
        <w:t>год</w:t>
      </w:r>
      <w:r>
        <w:rPr>
          <w:rFonts w:eastAsia="Calibri"/>
          <w:kern w:val="2"/>
          <w:sz w:val="28"/>
          <w:szCs w:val="28"/>
          <w:lang w:eastAsia="en-US"/>
        </w:rPr>
        <w:t xml:space="preserve"> </w:t>
      </w:r>
      <w:r w:rsidRPr="006701B2">
        <w:rPr>
          <w:rFonts w:eastAsia="Calibri"/>
          <w:kern w:val="2"/>
          <w:sz w:val="28"/>
          <w:szCs w:val="28"/>
          <w:lang w:eastAsia="en-US"/>
        </w:rPr>
        <w:t>и</w:t>
      </w:r>
      <w:r>
        <w:rPr>
          <w:rFonts w:eastAsia="Calibri"/>
          <w:kern w:val="2"/>
          <w:sz w:val="28"/>
          <w:szCs w:val="28"/>
          <w:lang w:eastAsia="en-US"/>
        </w:rPr>
        <w:t xml:space="preserve"> </w:t>
      </w:r>
      <w:r w:rsidRPr="006701B2">
        <w:rPr>
          <w:rFonts w:eastAsia="Calibri"/>
          <w:kern w:val="2"/>
          <w:sz w:val="28"/>
          <w:szCs w:val="28"/>
          <w:lang w:eastAsia="en-US"/>
        </w:rPr>
        <w:t>на</w:t>
      </w:r>
      <w:r>
        <w:rPr>
          <w:rFonts w:eastAsia="Calibri"/>
          <w:kern w:val="2"/>
          <w:sz w:val="28"/>
          <w:szCs w:val="28"/>
          <w:lang w:eastAsia="en-US"/>
        </w:rPr>
        <w:t xml:space="preserve"> </w:t>
      </w:r>
      <w:r w:rsidRPr="006701B2">
        <w:rPr>
          <w:rFonts w:eastAsia="Calibri"/>
          <w:kern w:val="2"/>
          <w:sz w:val="28"/>
          <w:szCs w:val="28"/>
          <w:lang w:eastAsia="en-US"/>
        </w:rPr>
        <w:t>плановый</w:t>
      </w:r>
      <w:r>
        <w:rPr>
          <w:rFonts w:eastAsia="Calibri"/>
          <w:kern w:val="2"/>
          <w:sz w:val="28"/>
          <w:szCs w:val="28"/>
          <w:lang w:eastAsia="en-US"/>
        </w:rPr>
        <w:t xml:space="preserve"> </w:t>
      </w:r>
      <w:r w:rsidRPr="006701B2">
        <w:rPr>
          <w:rFonts w:eastAsia="Calibri"/>
          <w:kern w:val="2"/>
          <w:sz w:val="28"/>
          <w:szCs w:val="28"/>
          <w:lang w:eastAsia="en-US"/>
        </w:rPr>
        <w:t>период,</w:t>
      </w:r>
      <w:r>
        <w:rPr>
          <w:rFonts w:eastAsia="Calibri"/>
          <w:kern w:val="2"/>
          <w:sz w:val="28"/>
          <w:szCs w:val="28"/>
          <w:lang w:eastAsia="en-US"/>
        </w:rPr>
        <w:t xml:space="preserve"> </w:t>
      </w:r>
      <w:r w:rsidRPr="006701B2">
        <w:rPr>
          <w:rFonts w:eastAsia="Calibri"/>
          <w:kern w:val="2"/>
          <w:sz w:val="28"/>
          <w:szCs w:val="28"/>
          <w:lang w:eastAsia="en-US"/>
        </w:rPr>
        <w:t>действующего</w:t>
      </w:r>
      <w:r w:rsidR="0014560C">
        <w:rPr>
          <w:rFonts w:eastAsia="Calibri"/>
          <w:kern w:val="2"/>
          <w:sz w:val="28"/>
          <w:szCs w:val="28"/>
          <w:lang w:eastAsia="en-US"/>
        </w:rPr>
        <w:t xml:space="preserve"> решения Собрания депутатов о бюджете поселения</w:t>
      </w:r>
      <w:r w:rsidRPr="006701B2">
        <w:rPr>
          <w:rFonts w:eastAsia="Calibri"/>
          <w:kern w:val="2"/>
          <w:sz w:val="28"/>
          <w:szCs w:val="28"/>
          <w:lang w:eastAsia="en-US"/>
        </w:rPr>
        <w:t>:</w:t>
      </w:r>
    </w:p>
    <w:p w:rsidR="00C14837" w:rsidRPr="006701B2" w:rsidRDefault="00C14837" w:rsidP="00C14837">
      <w:pPr>
        <w:ind w:firstLine="709"/>
        <w:jc w:val="both"/>
        <w:rPr>
          <w:rFonts w:eastAsia="Calibri"/>
          <w:kern w:val="2"/>
          <w:sz w:val="28"/>
          <w:szCs w:val="28"/>
          <w:lang w:eastAsia="en-US"/>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планируемое</w:t>
      </w:r>
      <w:r>
        <w:rPr>
          <w:rFonts w:eastAsia="Calibri"/>
          <w:kern w:val="2"/>
          <w:sz w:val="28"/>
          <w:szCs w:val="28"/>
          <w:lang w:eastAsia="en-US"/>
        </w:rPr>
        <w:t xml:space="preserve"> </w:t>
      </w:r>
      <w:r w:rsidRPr="006701B2">
        <w:rPr>
          <w:rFonts w:eastAsia="Calibri"/>
          <w:kern w:val="2"/>
          <w:sz w:val="28"/>
          <w:szCs w:val="28"/>
          <w:lang w:eastAsia="en-US"/>
        </w:rPr>
        <w:t>увеличение</w:t>
      </w:r>
      <w:r>
        <w:rPr>
          <w:rFonts w:eastAsia="Calibri"/>
          <w:kern w:val="2"/>
          <w:sz w:val="28"/>
          <w:szCs w:val="28"/>
          <w:lang w:eastAsia="en-US"/>
        </w:rPr>
        <w:t xml:space="preserve"> </w:t>
      </w:r>
      <w:r w:rsidRPr="006701B2">
        <w:rPr>
          <w:rFonts w:eastAsia="Calibri"/>
          <w:kern w:val="2"/>
          <w:sz w:val="28"/>
          <w:szCs w:val="28"/>
          <w:lang w:eastAsia="en-US"/>
        </w:rPr>
        <w:t>поступлений</w:t>
      </w:r>
      <w:r>
        <w:rPr>
          <w:rFonts w:eastAsia="Calibri"/>
          <w:kern w:val="2"/>
          <w:sz w:val="28"/>
          <w:szCs w:val="28"/>
          <w:lang w:eastAsia="en-US"/>
        </w:rPr>
        <w:t xml:space="preserve"> </w:t>
      </w:r>
      <w:r w:rsidRPr="006701B2">
        <w:rPr>
          <w:rFonts w:eastAsia="Calibri"/>
          <w:kern w:val="2"/>
          <w:sz w:val="28"/>
          <w:szCs w:val="28"/>
          <w:lang w:eastAsia="en-US"/>
        </w:rPr>
        <w:t>в</w:t>
      </w:r>
      <w:r>
        <w:rPr>
          <w:rFonts w:eastAsia="Calibri"/>
          <w:kern w:val="2"/>
          <w:sz w:val="28"/>
          <w:szCs w:val="28"/>
          <w:lang w:eastAsia="en-US"/>
        </w:rPr>
        <w:t xml:space="preserve"> </w:t>
      </w:r>
      <w:r w:rsidRPr="006701B2">
        <w:rPr>
          <w:rFonts w:eastAsia="Calibri"/>
          <w:kern w:val="2"/>
          <w:sz w:val="28"/>
          <w:szCs w:val="28"/>
          <w:lang w:eastAsia="en-US"/>
        </w:rPr>
        <w:t>бюджет</w:t>
      </w:r>
      <w:r>
        <w:rPr>
          <w:rFonts w:eastAsia="Calibri"/>
          <w:kern w:val="2"/>
          <w:sz w:val="28"/>
          <w:szCs w:val="28"/>
          <w:lang w:eastAsia="en-US"/>
        </w:rPr>
        <w:t xml:space="preserve"> Персиановского сельского поселения Октябрьского района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p>
    <w:p w:rsidR="00C14837" w:rsidRPr="006701B2" w:rsidRDefault="00C14837" w:rsidP="00C14837">
      <w:pPr>
        <w:ind w:firstLine="709"/>
        <w:jc w:val="both"/>
        <w:rPr>
          <w:rFonts w:eastAsia="Calibri"/>
          <w:kern w:val="2"/>
          <w:sz w:val="28"/>
          <w:szCs w:val="28"/>
          <w:lang w:eastAsia="en-US"/>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планируемая</w:t>
      </w:r>
      <w:r>
        <w:rPr>
          <w:rFonts w:eastAsia="Calibri"/>
          <w:kern w:val="2"/>
          <w:sz w:val="28"/>
          <w:szCs w:val="28"/>
          <w:lang w:eastAsia="en-US"/>
        </w:rPr>
        <w:t xml:space="preserve"> </w:t>
      </w:r>
      <w:r w:rsidRPr="006701B2">
        <w:rPr>
          <w:rFonts w:eastAsia="Calibri"/>
          <w:kern w:val="2"/>
          <w:sz w:val="28"/>
          <w:szCs w:val="28"/>
          <w:lang w:eastAsia="en-US"/>
        </w:rPr>
        <w:t>оптимизация</w:t>
      </w:r>
      <w:r>
        <w:rPr>
          <w:rFonts w:eastAsia="Calibri"/>
          <w:kern w:val="2"/>
          <w:sz w:val="28"/>
          <w:szCs w:val="28"/>
          <w:lang w:eastAsia="en-US"/>
        </w:rPr>
        <w:t xml:space="preserve"> </w:t>
      </w:r>
      <w:r w:rsidRPr="006701B2">
        <w:rPr>
          <w:rFonts w:eastAsia="Calibri"/>
          <w:kern w:val="2"/>
          <w:sz w:val="28"/>
          <w:szCs w:val="28"/>
          <w:lang w:eastAsia="en-US"/>
        </w:rPr>
        <w:t>расходов</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Персиановского сельского поселения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p>
    <w:p w:rsidR="00C14837" w:rsidRDefault="00C14837" w:rsidP="00C14837">
      <w:pPr>
        <w:ind w:firstLine="709"/>
        <w:jc w:val="both"/>
        <w:rPr>
          <w:rFonts w:eastAsia="Calibri"/>
          <w:kern w:val="2"/>
          <w:sz w:val="28"/>
          <w:szCs w:val="28"/>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III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планируемая</w:t>
      </w:r>
      <w:r>
        <w:rPr>
          <w:rFonts w:eastAsia="Calibri"/>
          <w:kern w:val="2"/>
          <w:sz w:val="28"/>
          <w:szCs w:val="28"/>
          <w:lang w:eastAsia="en-US"/>
        </w:rPr>
        <w:t xml:space="preserve"> </w:t>
      </w:r>
      <w:r w:rsidRPr="006701B2">
        <w:rPr>
          <w:rFonts w:eastAsia="Calibri"/>
          <w:kern w:val="2"/>
          <w:sz w:val="28"/>
          <w:szCs w:val="28"/>
          <w:lang w:eastAsia="en-US"/>
        </w:rPr>
        <w:t>оптимизация</w:t>
      </w:r>
      <w:r>
        <w:rPr>
          <w:rFonts w:eastAsia="Calibri"/>
          <w:kern w:val="2"/>
          <w:sz w:val="28"/>
          <w:szCs w:val="28"/>
          <w:lang w:eastAsia="en-US"/>
        </w:rPr>
        <w:t xml:space="preserve"> </w:t>
      </w:r>
      <w:r w:rsidRPr="006701B2">
        <w:rPr>
          <w:rFonts w:eastAsia="Calibri"/>
          <w:kern w:val="2"/>
          <w:sz w:val="28"/>
          <w:szCs w:val="28"/>
          <w:lang w:eastAsia="en-US"/>
        </w:rPr>
        <w:t>средств</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Персиановского сельского поселения Октябрьского района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r w:rsidRPr="000E431C">
        <w:rPr>
          <w:rFonts w:eastAsia="Calibri"/>
          <w:kern w:val="2"/>
          <w:sz w:val="28"/>
          <w:szCs w:val="28"/>
        </w:rPr>
        <w:t xml:space="preserve"> </w:t>
      </w:r>
    </w:p>
    <w:p w:rsidR="00C14837" w:rsidRPr="003C3EA7" w:rsidRDefault="00C14837" w:rsidP="00C14837">
      <w:pPr>
        <w:ind w:firstLine="709"/>
        <w:jc w:val="both"/>
        <w:rPr>
          <w:rFonts w:eastAsia="Calibri"/>
          <w:kern w:val="2"/>
          <w:sz w:val="28"/>
          <w:szCs w:val="28"/>
        </w:rPr>
      </w:pPr>
      <w:r w:rsidRPr="003C3EA7">
        <w:rPr>
          <w:rFonts w:eastAsia="Calibri"/>
          <w:kern w:val="2"/>
          <w:sz w:val="28"/>
          <w:szCs w:val="28"/>
        </w:rPr>
        <w:t>**</w:t>
      </w:r>
      <w:r>
        <w:rPr>
          <w:rFonts w:eastAsia="Calibri"/>
          <w:kern w:val="2"/>
          <w:sz w:val="28"/>
          <w:szCs w:val="28"/>
        </w:rPr>
        <w:t> </w:t>
      </w:r>
      <w:r w:rsidRPr="003C3EA7">
        <w:rPr>
          <w:rFonts w:eastAsia="Calibri"/>
          <w:kern w:val="2"/>
          <w:sz w:val="28"/>
          <w:szCs w:val="28"/>
        </w:rPr>
        <w:t>Запланировать</w:t>
      </w:r>
      <w:r>
        <w:rPr>
          <w:rFonts w:eastAsia="Calibri"/>
          <w:kern w:val="2"/>
          <w:sz w:val="28"/>
          <w:szCs w:val="28"/>
        </w:rPr>
        <w:t xml:space="preserve"> </w:t>
      </w:r>
      <w:r w:rsidRPr="003C3EA7">
        <w:rPr>
          <w:rFonts w:eastAsia="Calibri"/>
          <w:kern w:val="2"/>
          <w:sz w:val="28"/>
          <w:szCs w:val="28"/>
        </w:rPr>
        <w:t xml:space="preserve">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 </w:t>
      </w:r>
    </w:p>
    <w:p w:rsidR="00C14837" w:rsidRDefault="00C14837" w:rsidP="00C14837">
      <w:pPr>
        <w:rPr>
          <w:rFonts w:eastAsia="Calibri"/>
          <w:kern w:val="2"/>
          <w:sz w:val="28"/>
          <w:szCs w:val="28"/>
          <w:lang w:eastAsia="en-US"/>
        </w:rPr>
      </w:pPr>
    </w:p>
    <w:p w:rsidR="00C14837" w:rsidRDefault="00C14837" w:rsidP="00C14837">
      <w:pPr>
        <w:rPr>
          <w:rFonts w:eastAsia="Calibri"/>
          <w:kern w:val="2"/>
          <w:sz w:val="28"/>
          <w:szCs w:val="28"/>
          <w:lang w:eastAsia="en-US"/>
        </w:rPr>
      </w:pPr>
    </w:p>
    <w:p w:rsidR="0014560C" w:rsidRDefault="00C14837" w:rsidP="00C14837">
      <w:pPr>
        <w:autoSpaceDE w:val="0"/>
        <w:autoSpaceDN w:val="0"/>
        <w:adjustRightInd w:val="0"/>
        <w:jc w:val="both"/>
        <w:rPr>
          <w:sz w:val="28"/>
          <w:szCs w:val="28"/>
        </w:rPr>
      </w:pPr>
      <w:r>
        <w:rPr>
          <w:sz w:val="28"/>
          <w:szCs w:val="28"/>
        </w:rPr>
        <w:t>Н</w:t>
      </w:r>
      <w:r w:rsidRPr="00F06AE0">
        <w:rPr>
          <w:sz w:val="28"/>
          <w:szCs w:val="28"/>
        </w:rPr>
        <w:t xml:space="preserve">ачальник службы </w:t>
      </w:r>
    </w:p>
    <w:p w:rsidR="00C14837" w:rsidRPr="00F06AE0" w:rsidRDefault="00C14837" w:rsidP="00C14837">
      <w:pPr>
        <w:autoSpaceDE w:val="0"/>
        <w:autoSpaceDN w:val="0"/>
        <w:adjustRightInd w:val="0"/>
        <w:jc w:val="both"/>
        <w:rPr>
          <w:sz w:val="28"/>
          <w:szCs w:val="28"/>
        </w:rPr>
      </w:pPr>
      <w:r w:rsidRPr="00F06AE0">
        <w:rPr>
          <w:sz w:val="28"/>
          <w:szCs w:val="28"/>
        </w:rPr>
        <w:t xml:space="preserve">экономики и финансов          </w:t>
      </w:r>
      <w:r>
        <w:rPr>
          <w:sz w:val="28"/>
          <w:szCs w:val="28"/>
        </w:rPr>
        <w:t xml:space="preserve">                                                                                                                                 </w:t>
      </w:r>
      <w:r w:rsidRPr="00F06AE0">
        <w:rPr>
          <w:sz w:val="28"/>
          <w:szCs w:val="28"/>
        </w:rPr>
        <w:t xml:space="preserve"> </w:t>
      </w:r>
      <w:r w:rsidR="008F3806">
        <w:rPr>
          <w:sz w:val="28"/>
          <w:szCs w:val="28"/>
        </w:rPr>
        <w:t xml:space="preserve">Т.С. </w:t>
      </w:r>
      <w:r>
        <w:rPr>
          <w:sz w:val="28"/>
          <w:szCs w:val="28"/>
        </w:rPr>
        <w:t>Постригань</w:t>
      </w:r>
    </w:p>
    <w:p w:rsidR="00C14837" w:rsidRDefault="00C14837" w:rsidP="00C14837"/>
    <w:p w:rsidR="00C14837" w:rsidRDefault="00C14837" w:rsidP="00C14837"/>
    <w:p w:rsidR="00C14837" w:rsidRDefault="00C14837" w:rsidP="00C14837"/>
    <w:p w:rsidR="00C14837" w:rsidRDefault="00C14837" w:rsidP="00C14837"/>
    <w:p w:rsidR="004707F3" w:rsidRPr="00D57AD7" w:rsidRDefault="004707F3" w:rsidP="00EF0912">
      <w:pPr>
        <w:tabs>
          <w:tab w:val="left" w:pos="2581"/>
        </w:tabs>
        <w:jc w:val="right"/>
      </w:pPr>
    </w:p>
    <w:sectPr w:rsidR="004707F3" w:rsidRPr="00D57AD7" w:rsidSect="00541959">
      <w:headerReference w:type="default" r:id="rId11"/>
      <w:pgSz w:w="16840" w:h="11907" w:orient="landscape" w:code="9"/>
      <w:pgMar w:top="851" w:right="851" w:bottom="340" w:left="851" w:header="0"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3D2" w:rsidRDefault="002313D2">
      <w:r>
        <w:separator/>
      </w:r>
    </w:p>
  </w:endnote>
  <w:endnote w:type="continuationSeparator" w:id="0">
    <w:p w:rsidR="002313D2" w:rsidRDefault="00231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3D2" w:rsidRDefault="002313D2">
      <w:r>
        <w:separator/>
      </w:r>
    </w:p>
  </w:footnote>
  <w:footnote w:type="continuationSeparator" w:id="0">
    <w:p w:rsidR="002313D2" w:rsidRDefault="002313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391" w:rsidRDefault="00726391"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6391" w:rsidRDefault="0072639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391" w:rsidRDefault="00726391" w:rsidP="00673C4A">
    <w:pPr>
      <w:pStyle w:val="a3"/>
      <w:framePr w:wrap="around" w:vAnchor="text" w:hAnchor="margin" w:xAlign="center" w:y="1"/>
      <w:rPr>
        <w:rStyle w:val="a5"/>
      </w:rPr>
    </w:pPr>
  </w:p>
  <w:p w:rsidR="00726391" w:rsidRDefault="00726391">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391" w:rsidRPr="00D42230" w:rsidRDefault="00726391">
    <w:pPr>
      <w:framePr w:wrap="around" w:vAnchor="text" w:hAnchor="margin" w:xAlign="center" w:y="1"/>
    </w:pPr>
    <w:r w:rsidRPr="00D42230">
      <w:fldChar w:fldCharType="begin"/>
    </w:r>
    <w:r w:rsidRPr="00D42230">
      <w:instrText xml:space="preserve">PAGE </w:instrText>
    </w:r>
    <w:r w:rsidRPr="00D42230">
      <w:fldChar w:fldCharType="separate"/>
    </w:r>
    <w:r w:rsidR="00BA7D9B">
      <w:rPr>
        <w:noProof/>
      </w:rPr>
      <w:t>7</w:t>
    </w:r>
    <w:r w:rsidRPr="00D42230">
      <w:rPr>
        <w:noProof/>
      </w:rPr>
      <w:fldChar w:fldCharType="end"/>
    </w:r>
  </w:p>
  <w:p w:rsidR="00726391" w:rsidRDefault="00726391">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21DA610F"/>
    <w:multiLevelType w:val="hybridMultilevel"/>
    <w:tmpl w:val="1AAC8ACC"/>
    <w:lvl w:ilvl="0" w:tplc="CB7E3E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666411"/>
    <w:multiLevelType w:val="hybridMultilevel"/>
    <w:tmpl w:val="FDDA396E"/>
    <w:lvl w:ilvl="0" w:tplc="5E123E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3EA6DD6"/>
    <w:multiLevelType w:val="singleLevel"/>
    <w:tmpl w:val="797E7B50"/>
    <w:lvl w:ilvl="0">
      <w:start w:val="1"/>
      <w:numFmt w:val="decimal"/>
      <w:lvlText w:val="%1."/>
      <w:legacy w:legacy="1" w:legacySpace="0" w:legacyIndent="360"/>
      <w:lvlJc w:val="left"/>
      <w:pPr>
        <w:ind w:left="360" w:hanging="360"/>
      </w:pPr>
    </w:lvl>
  </w:abstractNum>
  <w:abstractNum w:abstractNumId="4">
    <w:nsid w:val="2F3C4B98"/>
    <w:multiLevelType w:val="multilevel"/>
    <w:tmpl w:val="A470CC1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35AB0C94"/>
    <w:multiLevelType w:val="hybridMultilevel"/>
    <w:tmpl w:val="9F1A46EC"/>
    <w:lvl w:ilvl="0" w:tplc="6A8631E6">
      <w:start w:val="1"/>
      <w:numFmt w:val="upperRoman"/>
      <w:lvlText w:val="%1."/>
      <w:lvlJc w:val="left"/>
      <w:pPr>
        <w:ind w:left="1080" w:hanging="72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AB63F7"/>
    <w:multiLevelType w:val="singleLevel"/>
    <w:tmpl w:val="797E7B50"/>
    <w:lvl w:ilvl="0">
      <w:start w:val="1"/>
      <w:numFmt w:val="decimal"/>
      <w:lvlText w:val="%1."/>
      <w:legacy w:legacy="1" w:legacySpace="0" w:legacyIndent="360"/>
      <w:lvlJc w:val="left"/>
      <w:pPr>
        <w:ind w:left="360" w:hanging="360"/>
      </w:pPr>
    </w:lvl>
  </w:abstractNum>
  <w:abstractNum w:abstractNumId="7">
    <w:nsid w:val="4DC0171B"/>
    <w:multiLevelType w:val="singleLevel"/>
    <w:tmpl w:val="797E7B50"/>
    <w:lvl w:ilvl="0">
      <w:start w:val="1"/>
      <w:numFmt w:val="decimal"/>
      <w:lvlText w:val="%1."/>
      <w:legacy w:legacy="1" w:legacySpace="0" w:legacyIndent="360"/>
      <w:lvlJc w:val="left"/>
      <w:pPr>
        <w:ind w:left="360" w:hanging="360"/>
      </w:pPr>
    </w:lvl>
  </w:abstractNum>
  <w:abstractNum w:abstractNumId="8">
    <w:nsid w:val="566520C2"/>
    <w:multiLevelType w:val="hybridMultilevel"/>
    <w:tmpl w:val="FEDA9946"/>
    <w:lvl w:ilvl="0" w:tplc="0ACED228">
      <w:start w:val="3"/>
      <w:numFmt w:val="upperRoman"/>
      <w:lvlText w:val="%1."/>
      <w:lvlJc w:val="left"/>
      <w:pPr>
        <w:ind w:left="1800" w:hanging="720"/>
      </w:pPr>
      <w:rPr>
        <w:rFonts w:hint="default"/>
        <w:color w:val="000000"/>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0"/>
    <w:lvlOverride w:ilvl="0">
      <w:lvl w:ilvl="0">
        <w:start w:val="1"/>
        <w:numFmt w:val="bullet"/>
        <w:lvlText w:val="-"/>
        <w:legacy w:legacy="1" w:legacySpace="0" w:legacyIndent="360"/>
        <w:lvlJc w:val="left"/>
        <w:pPr>
          <w:ind w:left="360" w:hanging="360"/>
        </w:pPr>
      </w:lvl>
    </w:lvlOverride>
  </w:num>
  <w:num w:numId="3">
    <w:abstractNumId w:val="3"/>
  </w:num>
  <w:num w:numId="4">
    <w:abstractNumId w:val="7"/>
  </w:num>
  <w:num w:numId="5">
    <w:abstractNumId w:val="9"/>
  </w:num>
  <w:num w:numId="6">
    <w:abstractNumId w:val="2"/>
  </w:num>
  <w:num w:numId="7">
    <w:abstractNumId w:val="5"/>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D1E"/>
    <w:rsid w:val="0000065F"/>
    <w:rsid w:val="00010D30"/>
    <w:rsid w:val="000123F0"/>
    <w:rsid w:val="00026069"/>
    <w:rsid w:val="000332D7"/>
    <w:rsid w:val="000506B6"/>
    <w:rsid w:val="00052B24"/>
    <w:rsid w:val="00054940"/>
    <w:rsid w:val="00057AE0"/>
    <w:rsid w:val="000674D9"/>
    <w:rsid w:val="000712CC"/>
    <w:rsid w:val="00077D8B"/>
    <w:rsid w:val="00083473"/>
    <w:rsid w:val="00084CC5"/>
    <w:rsid w:val="00096327"/>
    <w:rsid w:val="000A3DB7"/>
    <w:rsid w:val="000A4C71"/>
    <w:rsid w:val="000B06BC"/>
    <w:rsid w:val="000C6E60"/>
    <w:rsid w:val="000D7F3C"/>
    <w:rsid w:val="000E3778"/>
    <w:rsid w:val="000E3C66"/>
    <w:rsid w:val="00123629"/>
    <w:rsid w:val="00126911"/>
    <w:rsid w:val="00131AFC"/>
    <w:rsid w:val="0014560C"/>
    <w:rsid w:val="001460A2"/>
    <w:rsid w:val="00160A60"/>
    <w:rsid w:val="0016161A"/>
    <w:rsid w:val="00162036"/>
    <w:rsid w:val="00163D43"/>
    <w:rsid w:val="00164183"/>
    <w:rsid w:val="0016579E"/>
    <w:rsid w:val="00180DB9"/>
    <w:rsid w:val="0019229D"/>
    <w:rsid w:val="00192C90"/>
    <w:rsid w:val="00195A73"/>
    <w:rsid w:val="001A1992"/>
    <w:rsid w:val="001B11D3"/>
    <w:rsid w:val="001B30C8"/>
    <w:rsid w:val="001C109E"/>
    <w:rsid w:val="001D20CB"/>
    <w:rsid w:val="001E3D09"/>
    <w:rsid w:val="001E6EC6"/>
    <w:rsid w:val="001F259F"/>
    <w:rsid w:val="001F3F23"/>
    <w:rsid w:val="00206980"/>
    <w:rsid w:val="00211A39"/>
    <w:rsid w:val="0022326D"/>
    <w:rsid w:val="002307D7"/>
    <w:rsid w:val="002313D2"/>
    <w:rsid w:val="002360FC"/>
    <w:rsid w:val="00237C8E"/>
    <w:rsid w:val="0025413A"/>
    <w:rsid w:val="00255DF6"/>
    <w:rsid w:val="00256C41"/>
    <w:rsid w:val="00257128"/>
    <w:rsid w:val="0026511A"/>
    <w:rsid w:val="00272312"/>
    <w:rsid w:val="002752B3"/>
    <w:rsid w:val="00283C2D"/>
    <w:rsid w:val="00283DCB"/>
    <w:rsid w:val="00285E31"/>
    <w:rsid w:val="002A05E1"/>
    <w:rsid w:val="002C5E26"/>
    <w:rsid w:val="002C6014"/>
    <w:rsid w:val="002D19FD"/>
    <w:rsid w:val="002D7DC3"/>
    <w:rsid w:val="002E3ADD"/>
    <w:rsid w:val="002E69E8"/>
    <w:rsid w:val="002F44E9"/>
    <w:rsid w:val="003046DC"/>
    <w:rsid w:val="00305D58"/>
    <w:rsid w:val="003130AB"/>
    <w:rsid w:val="0032468B"/>
    <w:rsid w:val="003273C9"/>
    <w:rsid w:val="003323FB"/>
    <w:rsid w:val="00337E03"/>
    <w:rsid w:val="00343DB1"/>
    <w:rsid w:val="00345E6E"/>
    <w:rsid w:val="00346549"/>
    <w:rsid w:val="00347012"/>
    <w:rsid w:val="00373F38"/>
    <w:rsid w:val="003809BE"/>
    <w:rsid w:val="00381A18"/>
    <w:rsid w:val="00390F91"/>
    <w:rsid w:val="00392071"/>
    <w:rsid w:val="003934F1"/>
    <w:rsid w:val="003A6FD6"/>
    <w:rsid w:val="003B75FC"/>
    <w:rsid w:val="003D27D1"/>
    <w:rsid w:val="003D7011"/>
    <w:rsid w:val="003E116B"/>
    <w:rsid w:val="003E4291"/>
    <w:rsid w:val="003E6665"/>
    <w:rsid w:val="003E73F8"/>
    <w:rsid w:val="003E7C91"/>
    <w:rsid w:val="003F303C"/>
    <w:rsid w:val="003F60C1"/>
    <w:rsid w:val="003F7811"/>
    <w:rsid w:val="004060B9"/>
    <w:rsid w:val="004220BB"/>
    <w:rsid w:val="00422C19"/>
    <w:rsid w:val="00435B67"/>
    <w:rsid w:val="00435FCD"/>
    <w:rsid w:val="00461440"/>
    <w:rsid w:val="00462A95"/>
    <w:rsid w:val="004707F3"/>
    <w:rsid w:val="004712A7"/>
    <w:rsid w:val="0047149A"/>
    <w:rsid w:val="00474BA1"/>
    <w:rsid w:val="00477D95"/>
    <w:rsid w:val="004802F5"/>
    <w:rsid w:val="004927AD"/>
    <w:rsid w:val="00492999"/>
    <w:rsid w:val="004947DA"/>
    <w:rsid w:val="004B05FC"/>
    <w:rsid w:val="004C155F"/>
    <w:rsid w:val="004C5B0F"/>
    <w:rsid w:val="004D63BF"/>
    <w:rsid w:val="004E0A40"/>
    <w:rsid w:val="004E219F"/>
    <w:rsid w:val="004F2681"/>
    <w:rsid w:val="004F77A2"/>
    <w:rsid w:val="0050362B"/>
    <w:rsid w:val="00504B1C"/>
    <w:rsid w:val="00513D9C"/>
    <w:rsid w:val="005259BA"/>
    <w:rsid w:val="00531A24"/>
    <w:rsid w:val="0053224F"/>
    <w:rsid w:val="00533370"/>
    <w:rsid w:val="00534D8E"/>
    <w:rsid w:val="00535721"/>
    <w:rsid w:val="00541959"/>
    <w:rsid w:val="00543B41"/>
    <w:rsid w:val="00547A80"/>
    <w:rsid w:val="00551E61"/>
    <w:rsid w:val="00552055"/>
    <w:rsid w:val="005609DC"/>
    <w:rsid w:val="00561E8F"/>
    <w:rsid w:val="0056299C"/>
    <w:rsid w:val="00574EA0"/>
    <w:rsid w:val="00581008"/>
    <w:rsid w:val="00584AAB"/>
    <w:rsid w:val="00593EE4"/>
    <w:rsid w:val="005A6759"/>
    <w:rsid w:val="005B097C"/>
    <w:rsid w:val="005B5E68"/>
    <w:rsid w:val="005B70AF"/>
    <w:rsid w:val="005B7242"/>
    <w:rsid w:val="005C3D83"/>
    <w:rsid w:val="005C6308"/>
    <w:rsid w:val="005D0568"/>
    <w:rsid w:val="005D3B47"/>
    <w:rsid w:val="005F5934"/>
    <w:rsid w:val="00601847"/>
    <w:rsid w:val="0060676A"/>
    <w:rsid w:val="0061022F"/>
    <w:rsid w:val="006250D8"/>
    <w:rsid w:val="00627819"/>
    <w:rsid w:val="006323AD"/>
    <w:rsid w:val="00632734"/>
    <w:rsid w:val="00637811"/>
    <w:rsid w:val="006418F1"/>
    <w:rsid w:val="00644406"/>
    <w:rsid w:val="00647B60"/>
    <w:rsid w:val="006541D5"/>
    <w:rsid w:val="006552E8"/>
    <w:rsid w:val="00660029"/>
    <w:rsid w:val="00662468"/>
    <w:rsid w:val="00672F11"/>
    <w:rsid w:val="00673C4A"/>
    <w:rsid w:val="00677CA3"/>
    <w:rsid w:val="00682AED"/>
    <w:rsid w:val="00684200"/>
    <w:rsid w:val="006855AD"/>
    <w:rsid w:val="00692C74"/>
    <w:rsid w:val="0069503B"/>
    <w:rsid w:val="006C2CEC"/>
    <w:rsid w:val="006C647B"/>
    <w:rsid w:val="006C6C6A"/>
    <w:rsid w:val="006D6F4C"/>
    <w:rsid w:val="006E3309"/>
    <w:rsid w:val="006E6366"/>
    <w:rsid w:val="006E6966"/>
    <w:rsid w:val="006F284B"/>
    <w:rsid w:val="00714B02"/>
    <w:rsid w:val="00717B0F"/>
    <w:rsid w:val="00721693"/>
    <w:rsid w:val="0072233D"/>
    <w:rsid w:val="007246C1"/>
    <w:rsid w:val="00726391"/>
    <w:rsid w:val="007347B2"/>
    <w:rsid w:val="007360B3"/>
    <w:rsid w:val="0074303C"/>
    <w:rsid w:val="007607B8"/>
    <w:rsid w:val="007655AA"/>
    <w:rsid w:val="00765B58"/>
    <w:rsid w:val="0076657A"/>
    <w:rsid w:val="00766BFC"/>
    <w:rsid w:val="00767B40"/>
    <w:rsid w:val="0077281D"/>
    <w:rsid w:val="007729FB"/>
    <w:rsid w:val="00774142"/>
    <w:rsid w:val="00775B32"/>
    <w:rsid w:val="007919F0"/>
    <w:rsid w:val="00791BA9"/>
    <w:rsid w:val="00793CD6"/>
    <w:rsid w:val="007A537D"/>
    <w:rsid w:val="007A58EA"/>
    <w:rsid w:val="007A6091"/>
    <w:rsid w:val="007A77CA"/>
    <w:rsid w:val="007B19FA"/>
    <w:rsid w:val="007B2096"/>
    <w:rsid w:val="007C03EB"/>
    <w:rsid w:val="007C09B2"/>
    <w:rsid w:val="007D2BF0"/>
    <w:rsid w:val="007E5446"/>
    <w:rsid w:val="007E61C6"/>
    <w:rsid w:val="007F3DFE"/>
    <w:rsid w:val="007F6E5F"/>
    <w:rsid w:val="008022AD"/>
    <w:rsid w:val="00805EC5"/>
    <w:rsid w:val="00813FB4"/>
    <w:rsid w:val="00822E45"/>
    <w:rsid w:val="0083031A"/>
    <w:rsid w:val="00836556"/>
    <w:rsid w:val="00836C62"/>
    <w:rsid w:val="008375C6"/>
    <w:rsid w:val="008534C4"/>
    <w:rsid w:val="00856372"/>
    <w:rsid w:val="00857543"/>
    <w:rsid w:val="008604FA"/>
    <w:rsid w:val="00861A83"/>
    <w:rsid w:val="00865220"/>
    <w:rsid w:val="008740B7"/>
    <w:rsid w:val="0088338F"/>
    <w:rsid w:val="008951BE"/>
    <w:rsid w:val="008A1E5E"/>
    <w:rsid w:val="008B04F0"/>
    <w:rsid w:val="008B62D4"/>
    <w:rsid w:val="008C1866"/>
    <w:rsid w:val="008C2654"/>
    <w:rsid w:val="008C744A"/>
    <w:rsid w:val="008D1D0D"/>
    <w:rsid w:val="008E6A36"/>
    <w:rsid w:val="008F3806"/>
    <w:rsid w:val="008F4112"/>
    <w:rsid w:val="00900CCB"/>
    <w:rsid w:val="00906FBD"/>
    <w:rsid w:val="009179D6"/>
    <w:rsid w:val="00920ECB"/>
    <w:rsid w:val="0092617C"/>
    <w:rsid w:val="00930DDD"/>
    <w:rsid w:val="009315D9"/>
    <w:rsid w:val="00931A7A"/>
    <w:rsid w:val="00931F93"/>
    <w:rsid w:val="00940C79"/>
    <w:rsid w:val="00943EA3"/>
    <w:rsid w:val="0094624E"/>
    <w:rsid w:val="00953B1E"/>
    <w:rsid w:val="009545FA"/>
    <w:rsid w:val="00955ED4"/>
    <w:rsid w:val="0096773E"/>
    <w:rsid w:val="0097237C"/>
    <w:rsid w:val="00975E36"/>
    <w:rsid w:val="00986611"/>
    <w:rsid w:val="00986C3A"/>
    <w:rsid w:val="00990689"/>
    <w:rsid w:val="00990D1E"/>
    <w:rsid w:val="00993151"/>
    <w:rsid w:val="00993C97"/>
    <w:rsid w:val="00993DC0"/>
    <w:rsid w:val="009A6743"/>
    <w:rsid w:val="009B0A01"/>
    <w:rsid w:val="009B7548"/>
    <w:rsid w:val="009C3709"/>
    <w:rsid w:val="009D0EEA"/>
    <w:rsid w:val="009F0BA0"/>
    <w:rsid w:val="00A01F74"/>
    <w:rsid w:val="00A15E91"/>
    <w:rsid w:val="00A21892"/>
    <w:rsid w:val="00A335E4"/>
    <w:rsid w:val="00A33FC8"/>
    <w:rsid w:val="00A363CB"/>
    <w:rsid w:val="00A37FED"/>
    <w:rsid w:val="00A4387C"/>
    <w:rsid w:val="00A43CF3"/>
    <w:rsid w:val="00A515AA"/>
    <w:rsid w:val="00A53601"/>
    <w:rsid w:val="00A54CCC"/>
    <w:rsid w:val="00A571FE"/>
    <w:rsid w:val="00A65BBA"/>
    <w:rsid w:val="00A65D5C"/>
    <w:rsid w:val="00A71FD6"/>
    <w:rsid w:val="00A752BC"/>
    <w:rsid w:val="00A83A07"/>
    <w:rsid w:val="00A84B0D"/>
    <w:rsid w:val="00A93082"/>
    <w:rsid w:val="00A950A0"/>
    <w:rsid w:val="00AB3409"/>
    <w:rsid w:val="00AB3A3F"/>
    <w:rsid w:val="00AC1D18"/>
    <w:rsid w:val="00AC2CC7"/>
    <w:rsid w:val="00AC600D"/>
    <w:rsid w:val="00AD45A8"/>
    <w:rsid w:val="00AD5BC3"/>
    <w:rsid w:val="00AE399A"/>
    <w:rsid w:val="00AF0221"/>
    <w:rsid w:val="00AF6C5C"/>
    <w:rsid w:val="00B04055"/>
    <w:rsid w:val="00B3091F"/>
    <w:rsid w:val="00B32D38"/>
    <w:rsid w:val="00B36AB7"/>
    <w:rsid w:val="00B40AAE"/>
    <w:rsid w:val="00B41002"/>
    <w:rsid w:val="00B42B23"/>
    <w:rsid w:val="00B551B7"/>
    <w:rsid w:val="00B6677C"/>
    <w:rsid w:val="00B71F37"/>
    <w:rsid w:val="00B723B8"/>
    <w:rsid w:val="00B77734"/>
    <w:rsid w:val="00B84B36"/>
    <w:rsid w:val="00B85727"/>
    <w:rsid w:val="00B86172"/>
    <w:rsid w:val="00B9087E"/>
    <w:rsid w:val="00B93354"/>
    <w:rsid w:val="00B93948"/>
    <w:rsid w:val="00BA35FC"/>
    <w:rsid w:val="00BA7D9B"/>
    <w:rsid w:val="00BB2048"/>
    <w:rsid w:val="00BB32FA"/>
    <w:rsid w:val="00BC043E"/>
    <w:rsid w:val="00BC6D58"/>
    <w:rsid w:val="00BD157A"/>
    <w:rsid w:val="00BD23D0"/>
    <w:rsid w:val="00BD391D"/>
    <w:rsid w:val="00BD74F0"/>
    <w:rsid w:val="00BE3590"/>
    <w:rsid w:val="00BE7729"/>
    <w:rsid w:val="00BF5886"/>
    <w:rsid w:val="00BF69C8"/>
    <w:rsid w:val="00C0178A"/>
    <w:rsid w:val="00C14837"/>
    <w:rsid w:val="00C15B78"/>
    <w:rsid w:val="00C17929"/>
    <w:rsid w:val="00C22EAD"/>
    <w:rsid w:val="00C2371D"/>
    <w:rsid w:val="00C334D4"/>
    <w:rsid w:val="00C34A47"/>
    <w:rsid w:val="00C35B3C"/>
    <w:rsid w:val="00C61023"/>
    <w:rsid w:val="00C65CEA"/>
    <w:rsid w:val="00C7131B"/>
    <w:rsid w:val="00C72820"/>
    <w:rsid w:val="00C7454B"/>
    <w:rsid w:val="00CA4D35"/>
    <w:rsid w:val="00CB6F97"/>
    <w:rsid w:val="00CC1DFC"/>
    <w:rsid w:val="00CC54A1"/>
    <w:rsid w:val="00CE02F1"/>
    <w:rsid w:val="00CE7816"/>
    <w:rsid w:val="00CF1DB5"/>
    <w:rsid w:val="00CF570E"/>
    <w:rsid w:val="00D03498"/>
    <w:rsid w:val="00D054C7"/>
    <w:rsid w:val="00D05BDF"/>
    <w:rsid w:val="00D066A0"/>
    <w:rsid w:val="00D17B33"/>
    <w:rsid w:val="00D25F1E"/>
    <w:rsid w:val="00D27648"/>
    <w:rsid w:val="00D41B36"/>
    <w:rsid w:val="00D45866"/>
    <w:rsid w:val="00D52F5F"/>
    <w:rsid w:val="00D57AD7"/>
    <w:rsid w:val="00D66131"/>
    <w:rsid w:val="00D74EF9"/>
    <w:rsid w:val="00D75B3E"/>
    <w:rsid w:val="00D77923"/>
    <w:rsid w:val="00D934C7"/>
    <w:rsid w:val="00D96254"/>
    <w:rsid w:val="00DC151A"/>
    <w:rsid w:val="00DD02FD"/>
    <w:rsid w:val="00DD43D7"/>
    <w:rsid w:val="00DD7A04"/>
    <w:rsid w:val="00DE2E4D"/>
    <w:rsid w:val="00DE5C17"/>
    <w:rsid w:val="00DF2ACF"/>
    <w:rsid w:val="00E035B7"/>
    <w:rsid w:val="00E11CFC"/>
    <w:rsid w:val="00E22049"/>
    <w:rsid w:val="00E3124E"/>
    <w:rsid w:val="00E416E3"/>
    <w:rsid w:val="00E44A06"/>
    <w:rsid w:val="00E46E58"/>
    <w:rsid w:val="00E5610F"/>
    <w:rsid w:val="00E56384"/>
    <w:rsid w:val="00E64524"/>
    <w:rsid w:val="00E66FDB"/>
    <w:rsid w:val="00E75DD7"/>
    <w:rsid w:val="00E763EF"/>
    <w:rsid w:val="00E8094A"/>
    <w:rsid w:val="00E81217"/>
    <w:rsid w:val="00E825FD"/>
    <w:rsid w:val="00E914FE"/>
    <w:rsid w:val="00EA3354"/>
    <w:rsid w:val="00EA7B30"/>
    <w:rsid w:val="00EB0B2E"/>
    <w:rsid w:val="00EB28BC"/>
    <w:rsid w:val="00EB53AA"/>
    <w:rsid w:val="00EB6A94"/>
    <w:rsid w:val="00EC273C"/>
    <w:rsid w:val="00EC6EDD"/>
    <w:rsid w:val="00ED23DB"/>
    <w:rsid w:val="00EE08E6"/>
    <w:rsid w:val="00EE5D70"/>
    <w:rsid w:val="00EF0912"/>
    <w:rsid w:val="00EF3F84"/>
    <w:rsid w:val="00F00FAC"/>
    <w:rsid w:val="00F06AE0"/>
    <w:rsid w:val="00F1131D"/>
    <w:rsid w:val="00F12499"/>
    <w:rsid w:val="00F134E7"/>
    <w:rsid w:val="00F32BD8"/>
    <w:rsid w:val="00F57CBA"/>
    <w:rsid w:val="00F762BD"/>
    <w:rsid w:val="00F8203E"/>
    <w:rsid w:val="00F82B62"/>
    <w:rsid w:val="00F83AF5"/>
    <w:rsid w:val="00F86536"/>
    <w:rsid w:val="00F86811"/>
    <w:rsid w:val="00F877AF"/>
    <w:rsid w:val="00F87E04"/>
    <w:rsid w:val="00FA457C"/>
    <w:rsid w:val="00FB3CD6"/>
    <w:rsid w:val="00FB7D82"/>
    <w:rsid w:val="00FC26F8"/>
    <w:rsid w:val="00FC4562"/>
    <w:rsid w:val="00FD099D"/>
    <w:rsid w:val="00FE2020"/>
    <w:rsid w:val="00FE2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BE0907-06D8-486A-A6C9-64F6A002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nhideWhenUsed="1" w:qFormat="1"/>
    <w:lsdException w:name="heading 7"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Body Text"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jc w:val="both"/>
      <w:outlineLvl w:val="0"/>
    </w:pPr>
    <w:rPr>
      <w:sz w:val="28"/>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rsid w:val="0032468B"/>
    <w:pPr>
      <w:keepNext/>
      <w:spacing w:before="240" w:after="60"/>
      <w:outlineLvl w:val="3"/>
    </w:pPr>
    <w:rPr>
      <w:b/>
      <w:bCs/>
      <w:sz w:val="28"/>
      <w:szCs w:val="28"/>
    </w:rPr>
  </w:style>
  <w:style w:type="paragraph" w:styleId="5">
    <w:name w:val="heading 5"/>
    <w:next w:val="a"/>
    <w:link w:val="50"/>
    <w:uiPriority w:val="9"/>
    <w:qFormat/>
    <w:rsid w:val="00726391"/>
    <w:pPr>
      <w:spacing w:before="120" w:after="120"/>
      <w:jc w:val="both"/>
      <w:outlineLvl w:val="4"/>
    </w:pPr>
    <w:rPr>
      <w:rFonts w:ascii="XO Thames" w:hAnsi="XO Thames"/>
      <w:b/>
      <w:color w:val="000000"/>
      <w:sz w:val="22"/>
    </w:rPr>
  </w:style>
  <w:style w:type="paragraph" w:styleId="7">
    <w:name w:val="heading 7"/>
    <w:basedOn w:val="a"/>
    <w:next w:val="a"/>
    <w:qFormat/>
    <w:rsid w:val="0032468B"/>
    <w:pPr>
      <w:spacing w:before="240" w:after="60"/>
      <w:outlineLvl w:val="6"/>
    </w:pPr>
    <w:rPr>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qFormat/>
    <w:pPr>
      <w:jc w:val="both"/>
    </w:pPr>
    <w:rPr>
      <w:sz w:val="24"/>
    </w:rPr>
  </w:style>
  <w:style w:type="paragraph" w:styleId="a8">
    <w:name w:val="footer"/>
    <w:basedOn w:val="a"/>
    <w:link w:val="a9"/>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rsid w:val="0032468B"/>
    <w:pPr>
      <w:spacing w:after="120" w:line="480" w:lineRule="auto"/>
    </w:pPr>
  </w:style>
  <w:style w:type="table" w:styleId="aa">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FB3CD6"/>
    <w:rPr>
      <w:rFonts w:ascii="Tahoma" w:hAnsi="Tahoma" w:cs="Tahoma"/>
      <w:sz w:val="16"/>
      <w:szCs w:val="16"/>
    </w:rPr>
  </w:style>
  <w:style w:type="paragraph" w:customStyle="1" w:styleId="ad">
    <w:name w:val="Знак"/>
    <w:basedOn w:val="a"/>
    <w:rsid w:val="00BE3590"/>
    <w:pPr>
      <w:spacing w:before="100" w:beforeAutospacing="1" w:after="100" w:afterAutospacing="1"/>
    </w:pPr>
    <w:rPr>
      <w:rFonts w:ascii="Tahoma" w:hAnsi="Tahoma"/>
      <w:lang w:val="en-US" w:eastAsia="en-US"/>
    </w:rPr>
  </w:style>
  <w:style w:type="paragraph" w:customStyle="1" w:styleId="51">
    <w:name w:val="Знак Знак5"/>
    <w:basedOn w:val="a"/>
    <w:rsid w:val="00206980"/>
    <w:pPr>
      <w:spacing w:before="100" w:beforeAutospacing="1" w:after="100" w:afterAutospacing="1"/>
    </w:pPr>
    <w:rPr>
      <w:rFonts w:ascii="Tahoma" w:hAnsi="Tahoma"/>
      <w:lang w:val="en-US" w:eastAsia="en-US"/>
    </w:rPr>
  </w:style>
  <w:style w:type="paragraph" w:customStyle="1" w:styleId="Style4">
    <w:name w:val="Style4"/>
    <w:basedOn w:val="a"/>
    <w:uiPriority w:val="99"/>
    <w:rsid w:val="00057AE0"/>
    <w:pPr>
      <w:widowControl w:val="0"/>
      <w:autoSpaceDE w:val="0"/>
      <w:autoSpaceDN w:val="0"/>
      <w:adjustRightInd w:val="0"/>
      <w:spacing w:line="328" w:lineRule="exact"/>
      <w:ind w:firstLine="720"/>
      <w:jc w:val="both"/>
    </w:pPr>
    <w:rPr>
      <w:sz w:val="24"/>
      <w:szCs w:val="24"/>
    </w:rPr>
  </w:style>
  <w:style w:type="character" w:customStyle="1" w:styleId="FontStyle11">
    <w:name w:val="Font Style11"/>
    <w:uiPriority w:val="99"/>
    <w:rsid w:val="00057AE0"/>
    <w:rPr>
      <w:rFonts w:ascii="Times New Roman" w:hAnsi="Times New Roman" w:cs="Times New Roman" w:hint="default"/>
      <w:sz w:val="26"/>
      <w:szCs w:val="26"/>
    </w:rPr>
  </w:style>
  <w:style w:type="paragraph" w:styleId="ae">
    <w:name w:val="List Paragraph"/>
    <w:basedOn w:val="a"/>
    <w:link w:val="af"/>
    <w:qFormat/>
    <w:rsid w:val="00123629"/>
    <w:pPr>
      <w:ind w:left="720"/>
      <w:contextualSpacing/>
    </w:pPr>
  </w:style>
  <w:style w:type="paragraph" w:customStyle="1" w:styleId="ConsPlusNormal">
    <w:name w:val="ConsPlusNormal"/>
    <w:rsid w:val="00123629"/>
    <w:pPr>
      <w:widowControl w:val="0"/>
      <w:autoSpaceDE w:val="0"/>
      <w:autoSpaceDN w:val="0"/>
    </w:pPr>
    <w:rPr>
      <w:sz w:val="28"/>
    </w:rPr>
  </w:style>
  <w:style w:type="character" w:customStyle="1" w:styleId="af0">
    <w:name w:val="Гипертекстовая ссылка"/>
    <w:uiPriority w:val="99"/>
    <w:rsid w:val="002C5E26"/>
    <w:rPr>
      <w:color w:val="106BBE"/>
    </w:rPr>
  </w:style>
  <w:style w:type="character" w:customStyle="1" w:styleId="50">
    <w:name w:val="Заголовок 5 Знак"/>
    <w:basedOn w:val="a0"/>
    <w:link w:val="5"/>
    <w:uiPriority w:val="9"/>
    <w:rsid w:val="00726391"/>
    <w:rPr>
      <w:rFonts w:ascii="XO Thames" w:hAnsi="XO Thames"/>
      <w:b/>
      <w:color w:val="000000"/>
      <w:sz w:val="22"/>
    </w:rPr>
  </w:style>
  <w:style w:type="numbering" w:customStyle="1" w:styleId="11">
    <w:name w:val="Нет списка1"/>
    <w:next w:val="a2"/>
    <w:uiPriority w:val="99"/>
    <w:semiHidden/>
    <w:unhideWhenUsed/>
    <w:rsid w:val="00726391"/>
  </w:style>
  <w:style w:type="character" w:customStyle="1" w:styleId="12">
    <w:name w:val="Обычный1"/>
    <w:rsid w:val="00726391"/>
    <w:rPr>
      <w:sz w:val="24"/>
    </w:rPr>
  </w:style>
  <w:style w:type="paragraph" w:customStyle="1" w:styleId="ConsPlusDocList">
    <w:name w:val="ConsPlusDocList"/>
    <w:rsid w:val="00726391"/>
    <w:pPr>
      <w:widowControl w:val="0"/>
    </w:pPr>
    <w:rPr>
      <w:rFonts w:ascii="Courier New" w:hAnsi="Courier New"/>
      <w:color w:val="000000"/>
      <w:sz w:val="16"/>
    </w:rPr>
  </w:style>
  <w:style w:type="paragraph" w:styleId="25">
    <w:name w:val="toc 2"/>
    <w:next w:val="a"/>
    <w:link w:val="26"/>
    <w:uiPriority w:val="39"/>
    <w:rsid w:val="00726391"/>
    <w:pPr>
      <w:ind w:left="200"/>
    </w:pPr>
    <w:rPr>
      <w:rFonts w:ascii="XO Thames" w:hAnsi="XO Thames"/>
      <w:color w:val="000000"/>
      <w:sz w:val="28"/>
    </w:rPr>
  </w:style>
  <w:style w:type="character" w:customStyle="1" w:styleId="26">
    <w:name w:val="Оглавление 2 Знак"/>
    <w:link w:val="25"/>
    <w:uiPriority w:val="39"/>
    <w:rsid w:val="00726391"/>
    <w:rPr>
      <w:rFonts w:ascii="XO Thames" w:hAnsi="XO Thames"/>
      <w:color w:val="000000"/>
      <w:sz w:val="28"/>
    </w:rPr>
  </w:style>
  <w:style w:type="character" w:customStyle="1" w:styleId="a4">
    <w:name w:val="Верхний колонтитул Знак"/>
    <w:link w:val="a3"/>
    <w:rsid w:val="00726391"/>
  </w:style>
  <w:style w:type="paragraph" w:styleId="41">
    <w:name w:val="toc 4"/>
    <w:next w:val="a"/>
    <w:link w:val="42"/>
    <w:uiPriority w:val="39"/>
    <w:rsid w:val="00726391"/>
    <w:pPr>
      <w:ind w:left="600"/>
    </w:pPr>
    <w:rPr>
      <w:rFonts w:ascii="XO Thames" w:hAnsi="XO Thames"/>
      <w:color w:val="000000"/>
      <w:sz w:val="28"/>
    </w:rPr>
  </w:style>
  <w:style w:type="character" w:customStyle="1" w:styleId="42">
    <w:name w:val="Оглавление 4 Знак"/>
    <w:link w:val="41"/>
    <w:uiPriority w:val="39"/>
    <w:rsid w:val="00726391"/>
    <w:rPr>
      <w:rFonts w:ascii="XO Thames" w:hAnsi="XO Thames"/>
      <w:color w:val="000000"/>
      <w:sz w:val="28"/>
    </w:rPr>
  </w:style>
  <w:style w:type="paragraph" w:customStyle="1" w:styleId="13">
    <w:name w:val="Основной шрифт абзаца1"/>
    <w:rsid w:val="00726391"/>
    <w:rPr>
      <w:rFonts w:ascii="Calibri" w:hAnsi="Calibri"/>
      <w:color w:val="000000"/>
    </w:rPr>
  </w:style>
  <w:style w:type="paragraph" w:styleId="6">
    <w:name w:val="toc 6"/>
    <w:next w:val="a"/>
    <w:link w:val="60"/>
    <w:uiPriority w:val="39"/>
    <w:rsid w:val="00726391"/>
    <w:pPr>
      <w:ind w:left="1000"/>
    </w:pPr>
    <w:rPr>
      <w:rFonts w:ascii="XO Thames" w:hAnsi="XO Thames"/>
      <w:color w:val="000000"/>
      <w:sz w:val="28"/>
    </w:rPr>
  </w:style>
  <w:style w:type="character" w:customStyle="1" w:styleId="60">
    <w:name w:val="Оглавление 6 Знак"/>
    <w:link w:val="6"/>
    <w:uiPriority w:val="39"/>
    <w:rsid w:val="00726391"/>
    <w:rPr>
      <w:rFonts w:ascii="XO Thames" w:hAnsi="XO Thames"/>
      <w:color w:val="000000"/>
      <w:sz w:val="28"/>
    </w:rPr>
  </w:style>
  <w:style w:type="paragraph" w:styleId="70">
    <w:name w:val="toc 7"/>
    <w:next w:val="a"/>
    <w:link w:val="71"/>
    <w:uiPriority w:val="39"/>
    <w:rsid w:val="00726391"/>
    <w:pPr>
      <w:ind w:left="1200"/>
    </w:pPr>
    <w:rPr>
      <w:rFonts w:ascii="XO Thames" w:hAnsi="XO Thames"/>
      <w:color w:val="000000"/>
      <w:sz w:val="28"/>
    </w:rPr>
  </w:style>
  <w:style w:type="character" w:customStyle="1" w:styleId="71">
    <w:name w:val="Оглавление 7 Знак"/>
    <w:link w:val="70"/>
    <w:uiPriority w:val="39"/>
    <w:rsid w:val="00726391"/>
    <w:rPr>
      <w:rFonts w:ascii="XO Thames" w:hAnsi="XO Thames"/>
      <w:color w:val="000000"/>
      <w:sz w:val="28"/>
    </w:rPr>
  </w:style>
  <w:style w:type="paragraph" w:customStyle="1" w:styleId="ConsPlusTitlePage">
    <w:name w:val="ConsPlusTitlePage"/>
    <w:rsid w:val="00726391"/>
    <w:pPr>
      <w:widowControl w:val="0"/>
    </w:pPr>
    <w:rPr>
      <w:rFonts w:ascii="Tahoma" w:hAnsi="Tahoma"/>
      <w:color w:val="000000"/>
      <w:sz w:val="16"/>
    </w:rPr>
  </w:style>
  <w:style w:type="character" w:customStyle="1" w:styleId="30">
    <w:name w:val="Заголовок 3 Знак"/>
    <w:link w:val="3"/>
    <w:uiPriority w:val="9"/>
    <w:rsid w:val="00726391"/>
    <w:rPr>
      <w:b/>
      <w:sz w:val="28"/>
    </w:rPr>
  </w:style>
  <w:style w:type="character" w:customStyle="1" w:styleId="a9">
    <w:name w:val="Нижний колонтитул Знак"/>
    <w:link w:val="a8"/>
    <w:rsid w:val="00726391"/>
  </w:style>
  <w:style w:type="paragraph" w:customStyle="1" w:styleId="ConsPlusNormal1">
    <w:name w:val="ConsPlusNormal1"/>
    <w:rsid w:val="00726391"/>
    <w:rPr>
      <w:rFonts w:ascii="Arial" w:hAnsi="Arial"/>
      <w:color w:val="000000"/>
      <w:sz w:val="16"/>
    </w:rPr>
  </w:style>
  <w:style w:type="paragraph" w:styleId="31">
    <w:name w:val="toc 3"/>
    <w:next w:val="a"/>
    <w:link w:val="32"/>
    <w:uiPriority w:val="39"/>
    <w:rsid w:val="00726391"/>
    <w:pPr>
      <w:ind w:left="400"/>
    </w:pPr>
    <w:rPr>
      <w:rFonts w:ascii="XO Thames" w:hAnsi="XO Thames"/>
      <w:color w:val="000000"/>
      <w:sz w:val="28"/>
    </w:rPr>
  </w:style>
  <w:style w:type="character" w:customStyle="1" w:styleId="32">
    <w:name w:val="Оглавление 3 Знак"/>
    <w:link w:val="31"/>
    <w:uiPriority w:val="39"/>
    <w:rsid w:val="00726391"/>
    <w:rPr>
      <w:rFonts w:ascii="XO Thames" w:hAnsi="XO Thames"/>
      <w:color w:val="000000"/>
      <w:sz w:val="28"/>
    </w:rPr>
  </w:style>
  <w:style w:type="paragraph" w:customStyle="1" w:styleId="ConsPlusTextList0">
    <w:name w:val="ConsPlusTextList_0"/>
    <w:rsid w:val="00726391"/>
    <w:pPr>
      <w:widowControl w:val="0"/>
    </w:pPr>
    <w:rPr>
      <w:rFonts w:ascii="Arial" w:hAnsi="Arial"/>
      <w:color w:val="000000"/>
    </w:rPr>
  </w:style>
  <w:style w:type="character" w:customStyle="1" w:styleId="af">
    <w:name w:val="Абзац списка Знак"/>
    <w:link w:val="ae"/>
    <w:rsid w:val="00726391"/>
  </w:style>
  <w:style w:type="character" w:customStyle="1" w:styleId="10">
    <w:name w:val="Заголовок 1 Знак"/>
    <w:link w:val="1"/>
    <w:uiPriority w:val="9"/>
    <w:rsid w:val="00726391"/>
    <w:rPr>
      <w:sz w:val="28"/>
    </w:rPr>
  </w:style>
  <w:style w:type="paragraph" w:customStyle="1" w:styleId="14">
    <w:name w:val="Гиперссылка1"/>
    <w:link w:val="af1"/>
    <w:rsid w:val="00726391"/>
    <w:rPr>
      <w:rFonts w:ascii="Calibri" w:hAnsi="Calibri"/>
      <w:color w:val="0000FF"/>
      <w:u w:val="single"/>
    </w:rPr>
  </w:style>
  <w:style w:type="character" w:styleId="af1">
    <w:name w:val="Hyperlink"/>
    <w:link w:val="14"/>
    <w:rsid w:val="00726391"/>
    <w:rPr>
      <w:rFonts w:ascii="Calibri" w:hAnsi="Calibri"/>
      <w:color w:val="0000FF"/>
      <w:u w:val="single"/>
    </w:rPr>
  </w:style>
  <w:style w:type="paragraph" w:customStyle="1" w:styleId="Footnote">
    <w:name w:val="Footnote"/>
    <w:rsid w:val="00726391"/>
    <w:pPr>
      <w:ind w:firstLine="851"/>
      <w:jc w:val="both"/>
    </w:pPr>
    <w:rPr>
      <w:rFonts w:ascii="XO Thames" w:hAnsi="XO Thames"/>
      <w:color w:val="000000"/>
      <w:sz w:val="22"/>
    </w:rPr>
  </w:style>
  <w:style w:type="paragraph" w:styleId="15">
    <w:name w:val="toc 1"/>
    <w:next w:val="a"/>
    <w:link w:val="16"/>
    <w:uiPriority w:val="39"/>
    <w:rsid w:val="00726391"/>
    <w:rPr>
      <w:rFonts w:ascii="XO Thames" w:hAnsi="XO Thames"/>
      <w:b/>
      <w:color w:val="000000"/>
      <w:sz w:val="28"/>
    </w:rPr>
  </w:style>
  <w:style w:type="character" w:customStyle="1" w:styleId="16">
    <w:name w:val="Оглавление 1 Знак"/>
    <w:link w:val="15"/>
    <w:uiPriority w:val="39"/>
    <w:rsid w:val="00726391"/>
    <w:rPr>
      <w:rFonts w:ascii="XO Thames" w:hAnsi="XO Thames"/>
      <w:b/>
      <w:color w:val="000000"/>
      <w:sz w:val="28"/>
    </w:rPr>
  </w:style>
  <w:style w:type="paragraph" w:customStyle="1" w:styleId="27">
    <w:name w:val="Гиперссылка2"/>
    <w:rsid w:val="00726391"/>
    <w:rPr>
      <w:rFonts w:ascii="Calibri" w:hAnsi="Calibri"/>
      <w:color w:val="0000FF"/>
      <w:u w:val="single"/>
    </w:rPr>
  </w:style>
  <w:style w:type="paragraph" w:customStyle="1" w:styleId="ConsPlusJurTerm">
    <w:name w:val="ConsPlusJurTerm"/>
    <w:rsid w:val="00726391"/>
    <w:pPr>
      <w:widowControl w:val="0"/>
    </w:pPr>
    <w:rPr>
      <w:rFonts w:ascii="Arial" w:hAnsi="Arial"/>
      <w:color w:val="000000"/>
      <w:sz w:val="26"/>
    </w:rPr>
  </w:style>
  <w:style w:type="paragraph" w:customStyle="1" w:styleId="ConsPlusTitle">
    <w:name w:val="ConsPlusTitle"/>
    <w:rsid w:val="00726391"/>
    <w:pPr>
      <w:widowControl w:val="0"/>
    </w:pPr>
    <w:rPr>
      <w:rFonts w:ascii="Arial" w:hAnsi="Arial"/>
      <w:b/>
      <w:color w:val="000000"/>
      <w:sz w:val="16"/>
    </w:rPr>
  </w:style>
  <w:style w:type="paragraph" w:customStyle="1" w:styleId="HeaderandFooter">
    <w:name w:val="Header and Footer"/>
    <w:rsid w:val="00726391"/>
    <w:pPr>
      <w:jc w:val="both"/>
    </w:pPr>
    <w:rPr>
      <w:rFonts w:ascii="XO Thames" w:hAnsi="XO Thames"/>
      <w:color w:val="000000"/>
    </w:rPr>
  </w:style>
  <w:style w:type="paragraph" w:styleId="90">
    <w:name w:val="toc 9"/>
    <w:next w:val="a"/>
    <w:link w:val="91"/>
    <w:uiPriority w:val="39"/>
    <w:rsid w:val="00726391"/>
    <w:pPr>
      <w:ind w:left="1600"/>
    </w:pPr>
    <w:rPr>
      <w:rFonts w:ascii="XO Thames" w:hAnsi="XO Thames"/>
      <w:color w:val="000000"/>
      <w:sz w:val="28"/>
    </w:rPr>
  </w:style>
  <w:style w:type="character" w:customStyle="1" w:styleId="91">
    <w:name w:val="Оглавление 9 Знак"/>
    <w:link w:val="90"/>
    <w:uiPriority w:val="39"/>
    <w:rsid w:val="00726391"/>
    <w:rPr>
      <w:rFonts w:ascii="XO Thames" w:hAnsi="XO Thames"/>
      <w:color w:val="000000"/>
      <w:sz w:val="28"/>
    </w:rPr>
  </w:style>
  <w:style w:type="paragraph" w:customStyle="1" w:styleId="28">
    <w:name w:val="Основной шрифт абзаца2"/>
    <w:rsid w:val="00726391"/>
    <w:rPr>
      <w:rFonts w:ascii="Calibri" w:hAnsi="Calibri"/>
      <w:color w:val="000000"/>
    </w:rPr>
  </w:style>
  <w:style w:type="paragraph" w:customStyle="1" w:styleId="ConsPlusCell">
    <w:name w:val="ConsPlusCell"/>
    <w:rsid w:val="00726391"/>
    <w:pPr>
      <w:widowControl w:val="0"/>
    </w:pPr>
    <w:rPr>
      <w:rFonts w:ascii="Courier New" w:hAnsi="Courier New"/>
      <w:color w:val="000000"/>
    </w:rPr>
  </w:style>
  <w:style w:type="paragraph" w:customStyle="1" w:styleId="ConsPlusTextList">
    <w:name w:val="ConsPlusTextList"/>
    <w:rsid w:val="00726391"/>
    <w:pPr>
      <w:widowControl w:val="0"/>
    </w:pPr>
    <w:rPr>
      <w:rFonts w:ascii="Arial" w:hAnsi="Arial"/>
      <w:color w:val="000000"/>
    </w:rPr>
  </w:style>
  <w:style w:type="paragraph" w:styleId="8">
    <w:name w:val="toc 8"/>
    <w:next w:val="a"/>
    <w:link w:val="80"/>
    <w:uiPriority w:val="39"/>
    <w:rsid w:val="00726391"/>
    <w:pPr>
      <w:ind w:left="1400"/>
    </w:pPr>
    <w:rPr>
      <w:rFonts w:ascii="XO Thames" w:hAnsi="XO Thames"/>
      <w:color w:val="000000"/>
      <w:sz w:val="28"/>
    </w:rPr>
  </w:style>
  <w:style w:type="character" w:customStyle="1" w:styleId="80">
    <w:name w:val="Оглавление 8 Знак"/>
    <w:link w:val="8"/>
    <w:uiPriority w:val="39"/>
    <w:rsid w:val="00726391"/>
    <w:rPr>
      <w:rFonts w:ascii="XO Thames" w:hAnsi="XO Thames"/>
      <w:color w:val="000000"/>
      <w:sz w:val="28"/>
    </w:rPr>
  </w:style>
  <w:style w:type="paragraph" w:customStyle="1" w:styleId="ConsPlusNonformat">
    <w:name w:val="ConsPlusNonformat"/>
    <w:rsid w:val="00726391"/>
    <w:pPr>
      <w:widowControl w:val="0"/>
    </w:pPr>
    <w:rPr>
      <w:rFonts w:ascii="Courier New" w:hAnsi="Courier New"/>
      <w:color w:val="000000"/>
    </w:rPr>
  </w:style>
  <w:style w:type="paragraph" w:styleId="52">
    <w:name w:val="toc 5"/>
    <w:next w:val="a"/>
    <w:link w:val="53"/>
    <w:uiPriority w:val="39"/>
    <w:rsid w:val="00726391"/>
    <w:pPr>
      <w:ind w:left="800"/>
    </w:pPr>
    <w:rPr>
      <w:rFonts w:ascii="XO Thames" w:hAnsi="XO Thames"/>
      <w:color w:val="000000"/>
      <w:sz w:val="28"/>
    </w:rPr>
  </w:style>
  <w:style w:type="character" w:customStyle="1" w:styleId="53">
    <w:name w:val="Оглавление 5 Знак"/>
    <w:link w:val="52"/>
    <w:uiPriority w:val="39"/>
    <w:rsid w:val="00726391"/>
    <w:rPr>
      <w:rFonts w:ascii="XO Thames" w:hAnsi="XO Thames"/>
      <w:color w:val="000000"/>
      <w:sz w:val="28"/>
    </w:rPr>
  </w:style>
  <w:style w:type="paragraph" w:customStyle="1" w:styleId="17">
    <w:name w:val="Строгий1"/>
    <w:basedOn w:val="13"/>
    <w:rsid w:val="00726391"/>
    <w:rPr>
      <w:b/>
    </w:rPr>
  </w:style>
  <w:style w:type="paragraph" w:customStyle="1" w:styleId="futurismarkdown-paragraph">
    <w:name w:val="futurismarkdown-paragraph"/>
    <w:basedOn w:val="a"/>
    <w:rsid w:val="00726391"/>
    <w:pPr>
      <w:spacing w:beforeAutospacing="1" w:afterAutospacing="1"/>
    </w:pPr>
    <w:rPr>
      <w:color w:val="000000"/>
      <w:sz w:val="24"/>
    </w:rPr>
  </w:style>
  <w:style w:type="paragraph" w:styleId="af2">
    <w:name w:val="Subtitle"/>
    <w:next w:val="a"/>
    <w:link w:val="af3"/>
    <w:uiPriority w:val="11"/>
    <w:qFormat/>
    <w:rsid w:val="00726391"/>
    <w:pPr>
      <w:jc w:val="both"/>
    </w:pPr>
    <w:rPr>
      <w:rFonts w:ascii="XO Thames" w:hAnsi="XO Thames"/>
      <w:i/>
      <w:color w:val="000000"/>
      <w:sz w:val="24"/>
    </w:rPr>
  </w:style>
  <w:style w:type="character" w:customStyle="1" w:styleId="af3">
    <w:name w:val="Подзаголовок Знак"/>
    <w:basedOn w:val="a0"/>
    <w:link w:val="af2"/>
    <w:uiPriority w:val="11"/>
    <w:rsid w:val="00726391"/>
    <w:rPr>
      <w:rFonts w:ascii="XO Thames" w:hAnsi="XO Thames"/>
      <w:i/>
      <w:color w:val="000000"/>
      <w:sz w:val="24"/>
    </w:rPr>
  </w:style>
  <w:style w:type="paragraph" w:styleId="af4">
    <w:name w:val="Normal (Web)"/>
    <w:basedOn w:val="a"/>
    <w:link w:val="af5"/>
    <w:rsid w:val="00726391"/>
    <w:pPr>
      <w:spacing w:beforeAutospacing="1" w:afterAutospacing="1"/>
    </w:pPr>
    <w:rPr>
      <w:color w:val="000000"/>
      <w:sz w:val="24"/>
    </w:rPr>
  </w:style>
  <w:style w:type="character" w:customStyle="1" w:styleId="af5">
    <w:name w:val="Обычный (веб) Знак"/>
    <w:link w:val="af4"/>
    <w:rsid w:val="00726391"/>
    <w:rPr>
      <w:color w:val="000000"/>
      <w:sz w:val="24"/>
    </w:rPr>
  </w:style>
  <w:style w:type="paragraph" w:styleId="af6">
    <w:name w:val="Title"/>
    <w:next w:val="a"/>
    <w:link w:val="af7"/>
    <w:uiPriority w:val="10"/>
    <w:qFormat/>
    <w:rsid w:val="00726391"/>
    <w:pPr>
      <w:spacing w:before="567" w:after="567"/>
      <w:jc w:val="center"/>
    </w:pPr>
    <w:rPr>
      <w:rFonts w:ascii="XO Thames" w:hAnsi="XO Thames"/>
      <w:b/>
      <w:caps/>
      <w:color w:val="000000"/>
      <w:sz w:val="40"/>
    </w:rPr>
  </w:style>
  <w:style w:type="character" w:customStyle="1" w:styleId="af7">
    <w:name w:val="Название Знак"/>
    <w:basedOn w:val="a0"/>
    <w:link w:val="af6"/>
    <w:uiPriority w:val="10"/>
    <w:rsid w:val="00726391"/>
    <w:rPr>
      <w:rFonts w:ascii="XO Thames" w:hAnsi="XO Thames"/>
      <w:b/>
      <w:caps/>
      <w:color w:val="000000"/>
      <w:sz w:val="40"/>
    </w:rPr>
  </w:style>
  <w:style w:type="character" w:customStyle="1" w:styleId="40">
    <w:name w:val="Заголовок 4 Знак"/>
    <w:link w:val="4"/>
    <w:uiPriority w:val="9"/>
    <w:rsid w:val="00726391"/>
    <w:rPr>
      <w:b/>
      <w:bCs/>
      <w:sz w:val="28"/>
      <w:szCs w:val="28"/>
    </w:rPr>
  </w:style>
  <w:style w:type="character" w:customStyle="1" w:styleId="20">
    <w:name w:val="Заголовок 2 Знак"/>
    <w:link w:val="2"/>
    <w:uiPriority w:val="9"/>
    <w:rsid w:val="00726391"/>
    <w:rPr>
      <w:b/>
      <w:sz w:val="28"/>
    </w:rPr>
  </w:style>
  <w:style w:type="paragraph" w:customStyle="1" w:styleId="18">
    <w:name w:val="Без интервала1"/>
    <w:next w:val="af8"/>
    <w:link w:val="af9"/>
    <w:uiPriority w:val="1"/>
    <w:unhideWhenUsed/>
    <w:qFormat/>
    <w:rsid w:val="00726391"/>
    <w:pPr>
      <w:spacing w:after="120"/>
      <w:ind w:firstLine="720"/>
      <w:contextualSpacing/>
      <w:jc w:val="both"/>
    </w:pPr>
    <w:rPr>
      <w:rFonts w:eastAsia="Calibri"/>
      <w:color w:val="000000"/>
      <w:sz w:val="24"/>
      <w:szCs w:val="28"/>
      <w:lang w:val="en-US" w:eastAsia="en-US"/>
    </w:rPr>
  </w:style>
  <w:style w:type="character" w:customStyle="1" w:styleId="af9">
    <w:name w:val="Без интервала Знак"/>
    <w:link w:val="18"/>
    <w:uiPriority w:val="1"/>
    <w:rsid w:val="00726391"/>
    <w:rPr>
      <w:rFonts w:ascii="Times New Roman" w:eastAsia="Calibri" w:hAnsi="Times New Roman" w:cs="Times New Roman"/>
      <w:color w:val="000000"/>
      <w:sz w:val="24"/>
      <w:szCs w:val="28"/>
      <w:lang w:val="en-US" w:eastAsia="en-US"/>
    </w:rPr>
  </w:style>
  <w:style w:type="character" w:customStyle="1" w:styleId="ConsPlusNormal2">
    <w:name w:val="ConsPlusNormal2"/>
    <w:qFormat/>
    <w:rsid w:val="00726391"/>
    <w:rPr>
      <w:rFonts w:ascii="Arial" w:hAnsi="Arial"/>
      <w:sz w:val="16"/>
    </w:rPr>
  </w:style>
  <w:style w:type="character" w:customStyle="1" w:styleId="a7">
    <w:name w:val="Основной текст Знак"/>
    <w:link w:val="a6"/>
    <w:rsid w:val="00726391"/>
    <w:rPr>
      <w:sz w:val="24"/>
    </w:rPr>
  </w:style>
  <w:style w:type="paragraph" w:customStyle="1" w:styleId="130">
    <w:name w:val="Обычный13"/>
    <w:link w:val="140"/>
    <w:qFormat/>
    <w:rsid w:val="00726391"/>
    <w:rPr>
      <w:rFonts w:ascii="Calibri" w:hAnsi="Calibri"/>
      <w:color w:val="000000"/>
      <w:sz w:val="24"/>
    </w:rPr>
  </w:style>
  <w:style w:type="character" w:customStyle="1" w:styleId="140">
    <w:name w:val="Обычный14"/>
    <w:link w:val="130"/>
    <w:qFormat/>
    <w:rsid w:val="00726391"/>
    <w:rPr>
      <w:rFonts w:ascii="Calibri" w:hAnsi="Calibri"/>
      <w:color w:val="000000"/>
      <w:sz w:val="24"/>
    </w:rPr>
  </w:style>
  <w:style w:type="character" w:customStyle="1" w:styleId="ConsPlusNormal21">
    <w:name w:val="ConsPlusNormal21"/>
    <w:qFormat/>
    <w:rsid w:val="00726391"/>
    <w:rPr>
      <w:rFonts w:ascii="Arial" w:hAnsi="Arial"/>
      <w:sz w:val="16"/>
    </w:rPr>
  </w:style>
  <w:style w:type="paragraph" w:customStyle="1" w:styleId="Hyperlink1">
    <w:name w:val="Hyperlink.1"/>
    <w:basedOn w:val="a"/>
    <w:rsid w:val="00726391"/>
    <w:rPr>
      <w:color w:val="000000"/>
    </w:rPr>
  </w:style>
  <w:style w:type="paragraph" w:customStyle="1" w:styleId="Hyperlink2">
    <w:name w:val="Hyperlink.2"/>
    <w:basedOn w:val="a"/>
    <w:rsid w:val="00726391"/>
    <w:rPr>
      <w:color w:val="000000"/>
    </w:rPr>
  </w:style>
  <w:style w:type="character" w:customStyle="1" w:styleId="TabstyleChar">
    <w:name w:val="Tab style Char"/>
    <w:link w:val="Tabstyle"/>
    <w:locked/>
    <w:rsid w:val="00726391"/>
    <w:rPr>
      <w:sz w:val="22"/>
      <w:szCs w:val="22"/>
    </w:rPr>
  </w:style>
  <w:style w:type="paragraph" w:customStyle="1" w:styleId="Tabstyle">
    <w:name w:val="Tab style"/>
    <w:basedOn w:val="a"/>
    <w:link w:val="TabstyleChar"/>
    <w:qFormat/>
    <w:rsid w:val="00726391"/>
    <w:pPr>
      <w:spacing w:after="60"/>
      <w:jc w:val="both"/>
    </w:pPr>
    <w:rPr>
      <w:sz w:val="22"/>
      <w:szCs w:val="22"/>
    </w:rPr>
  </w:style>
  <w:style w:type="character" w:customStyle="1" w:styleId="ac">
    <w:name w:val="Текст выноски Знак"/>
    <w:link w:val="ab"/>
    <w:uiPriority w:val="99"/>
    <w:semiHidden/>
    <w:rsid w:val="00726391"/>
    <w:rPr>
      <w:rFonts w:ascii="Tahoma" w:hAnsi="Tahoma" w:cs="Tahoma"/>
      <w:sz w:val="16"/>
      <w:szCs w:val="16"/>
    </w:rPr>
  </w:style>
  <w:style w:type="paragraph" w:styleId="af8">
    <w:name w:val="No Spacing"/>
    <w:uiPriority w:val="1"/>
    <w:qFormat/>
    <w:rsid w:val="0072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3606">
      <w:bodyDiv w:val="1"/>
      <w:marLeft w:val="0"/>
      <w:marRight w:val="0"/>
      <w:marTop w:val="0"/>
      <w:marBottom w:val="0"/>
      <w:divBdr>
        <w:top w:val="none" w:sz="0" w:space="0" w:color="auto"/>
        <w:left w:val="none" w:sz="0" w:space="0" w:color="auto"/>
        <w:bottom w:val="none" w:sz="0" w:space="0" w:color="auto"/>
        <w:right w:val="none" w:sz="0" w:space="0" w:color="auto"/>
      </w:divBdr>
    </w:div>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549609070">
      <w:bodyDiv w:val="1"/>
      <w:marLeft w:val="0"/>
      <w:marRight w:val="0"/>
      <w:marTop w:val="0"/>
      <w:marBottom w:val="0"/>
      <w:divBdr>
        <w:top w:val="none" w:sz="0" w:space="0" w:color="auto"/>
        <w:left w:val="none" w:sz="0" w:space="0" w:color="auto"/>
        <w:bottom w:val="none" w:sz="0" w:space="0" w:color="auto"/>
        <w:right w:val="none" w:sz="0" w:space="0" w:color="auto"/>
      </w:divBdr>
    </w:div>
    <w:div w:id="113649154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560944634">
      <w:bodyDiv w:val="1"/>
      <w:marLeft w:val="0"/>
      <w:marRight w:val="0"/>
      <w:marTop w:val="0"/>
      <w:marBottom w:val="0"/>
      <w:divBdr>
        <w:top w:val="none" w:sz="0" w:space="0" w:color="auto"/>
        <w:left w:val="none" w:sz="0" w:space="0" w:color="auto"/>
        <w:bottom w:val="none" w:sz="0" w:space="0" w:color="auto"/>
        <w:right w:val="none" w:sz="0" w:space="0" w:color="auto"/>
      </w:divBdr>
    </w:div>
    <w:div w:id="18591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E7A7D-221B-4D4D-979E-098D0B97A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2750</Words>
  <Characters>15677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18391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cp:lastModifiedBy>Делопроизводство</cp:lastModifiedBy>
  <cp:revision>3</cp:revision>
  <cp:lastPrinted>2026-03-24T10:58:00Z</cp:lastPrinted>
  <dcterms:created xsi:type="dcterms:W3CDTF">2026-03-23T05:31:00Z</dcterms:created>
  <dcterms:modified xsi:type="dcterms:W3CDTF">2026-03-24T10:58:00Z</dcterms:modified>
</cp:coreProperties>
</file>