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9FD" w:rsidRPr="003649FD" w:rsidRDefault="003649FD" w:rsidP="003649FD">
      <w:pPr>
        <w:shd w:val="clear" w:color="auto" w:fill="FFFFFF"/>
        <w:spacing w:before="257" w:after="171" w:line="394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</w:pPr>
      <w:r w:rsidRPr="003649FD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>Календарь предпринимателя на январь 2026 года</w:t>
      </w:r>
    </w:p>
    <w:p w:rsidR="003649FD" w:rsidRPr="003649FD" w:rsidRDefault="003649FD" w:rsidP="003649FD">
      <w:pPr>
        <w:shd w:val="clear" w:color="auto" w:fill="FFFFFF"/>
        <w:spacing w:after="0" w:line="257" w:lineRule="atLeast"/>
        <w:rPr>
          <w:rFonts w:ascii="Arial" w:eastAsia="Times New Roman" w:hAnsi="Arial" w:cs="Arial"/>
          <w:color w:val="666666"/>
          <w:lang w:eastAsia="ru-RU"/>
        </w:rPr>
      </w:pPr>
      <w:r w:rsidRPr="003649FD">
        <w:rPr>
          <w:rFonts w:ascii="Arial" w:eastAsia="Times New Roman" w:hAnsi="Arial" w:cs="Arial"/>
          <w:color w:val="666666"/>
          <w:lang w:eastAsia="ru-RU"/>
        </w:rPr>
        <w:t>08.01.2026, 06:20 | просмотров: 194</w:t>
      </w:r>
    </w:p>
    <w:p w:rsidR="003649FD" w:rsidRPr="003649FD" w:rsidRDefault="003649FD" w:rsidP="003649FD">
      <w:pPr>
        <w:shd w:val="clear" w:color="auto" w:fill="FFFFFF"/>
        <w:spacing w:after="27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3649FD" w:rsidRPr="003649FD" w:rsidRDefault="003649FD" w:rsidP="003649FD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3810000" cy="3810000"/>
            <wp:effectExtent l="19050" t="0" r="0" b="0"/>
            <wp:docPr id="1" name="Рисунок 1" descr="Календарь предпринимателя на январь 2026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лендарь предпринимателя на январь 2026 год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9FD" w:rsidRPr="003649FD" w:rsidRDefault="003649FD" w:rsidP="003649FD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январе 2026 года большую часть деклараций и расчетов нужно сдать как обычно — до 25-го числа месяца, следующего за отчетным месяцем или кварталом. А уплатить налоги — до 28-го. В первой половине месяца у бизнеса будет возможность изменить налоговый режим.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Представленный календарь предпринимателя поможет подготовиться ко всем изменениям заранее и избежать пеней и штрафов.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Главные изменения в январе: налоговая реформа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-основная ставка НДС увеличится с 20% до 22%;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• -снижается лимит порога по НДС на УСН до 20 </w:t>
      </w:r>
      <w:proofErr w:type="spellStart"/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млн</w:t>
      </w:r>
      <w:proofErr w:type="spellEnd"/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рублей;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• -лимит, позволяющий применять ПСН, снижается до 20 </w:t>
      </w:r>
      <w:proofErr w:type="spellStart"/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млн</w:t>
      </w:r>
      <w:proofErr w:type="spellEnd"/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рублей;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-перечень расходов на УСН станет открытым;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-отменяются льготы по страховым взносам для МСП.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Сроки предоставления отчетов и уплаты налогов в январе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До 12 января подается уведомление об изменении налогового режима с 2026 года: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-о переходе на УСН / АУСН / ЕСХН;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-на УСН — об изменении объекта налогообложения;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-на ОСН — о переходе на ежемесячные авансы;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-о выборе налогового органа для сдачи отчетности по НДФЛ / уплаты налога на прибыль.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До 15 января организации и ИП на УСН / ЕСХН могут подать уведомление о переходе на иной режим налогообложения. Организации и ИП с работниками уплачивают страховые взносы в СФР «по травматизму» за декабрь.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До 20 января импортеры товаров из стран ЕАЭС уплачивают косвенные налоги и сдают декларацию за декабрь.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До 26 января организации и ИП с работниками представляют: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-расчет по страховым взносам за 2025 год;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-уведомление о суммах НДФЛ за период с 1 по 22 января;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-форму ЕФС-1 за 2025 год;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-главы КФХ сдают расчет по страховым взносам за себя и других членов хозяйства;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-организации и ИП на ОСН, УСН и ЕСХН сдают декларацию по НДС за 4 квартал (при отсутствии освобождения по п. 1 ст. 145 НК РФ);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-гостиницы и иные средства размещения в муниципальных образованиях, где введен туристический налог, сдают декларацию за 4 квартал;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-производители подакцизных товаров сдают декларацию по акцизу;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-пользователи водных объектов сдают декларацию за 4 квартал;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• -организации и ИП на </w:t>
      </w:r>
      <w:proofErr w:type="spellStart"/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АвтоУСН</w:t>
      </w:r>
      <w:proofErr w:type="spellEnd"/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уплачивают налог за декабрь.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До 28 января: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• -организации и ИП с работниками уплачивают страховые взносы в налоговую инспекцию за декабрь и НДФЛ за период с 1 по 22 декабря;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-организации на ОСН уплачивают аванс по налогу на прибыль;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-организации и ИП на ОСН, УСН и ЕСХН уплачивают 1/3 НДС за 4 квартал;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-гостиницы и другие средства размещения уплачивают туристический налог за 4 квартал в муниципальных образованиях, где он введен;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-производители подакцизных товаров уплачивают акцизы;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-пользователи водных объектов уплачивают водный налог за 4 квартал;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-торговые предприятия в Москве уплачивают торговый сбор за 4 квартал;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• -</w:t>
      </w:r>
      <w:proofErr w:type="spellStart"/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самозанятые</w:t>
      </w:r>
      <w:proofErr w:type="spellEnd"/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уплачивают НПД за декабрь.</w:t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3649F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Сервис «Календарь предпринимателя» от Минэкономразвития и Корпорации МСП также доступен на цифровой платформе МСП.РФ. Его можно настроить под свой бизнес — сервис самостоятельно сформирует события в нужные даты и пришлет напоминания на электронную почту.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3649FD"/>
    <w:rsid w:val="000E5543"/>
    <w:rsid w:val="001C32D8"/>
    <w:rsid w:val="002A67CA"/>
    <w:rsid w:val="002F4321"/>
    <w:rsid w:val="003649FD"/>
    <w:rsid w:val="00426A68"/>
    <w:rsid w:val="00462FDA"/>
    <w:rsid w:val="00463CA2"/>
    <w:rsid w:val="00623E1A"/>
    <w:rsid w:val="00840431"/>
    <w:rsid w:val="008B5D2C"/>
    <w:rsid w:val="008F3843"/>
    <w:rsid w:val="0092313E"/>
    <w:rsid w:val="009D09E9"/>
    <w:rsid w:val="00AA2E9A"/>
    <w:rsid w:val="00B54FDF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3649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9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4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9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2026-01-28T10:00:00Z</dcterms:created>
  <dcterms:modified xsi:type="dcterms:W3CDTF">2026-01-28T10:00:00Z</dcterms:modified>
</cp:coreProperties>
</file>