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DD6" w:rsidRDefault="00401DD6" w:rsidP="00401D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О проведении Международного форума «Воронеж торговый»</w:t>
      </w:r>
    </w:p>
    <w:p w:rsidR="00401DD6" w:rsidRDefault="00401DD6" w:rsidP="00401D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401DD6" w:rsidRDefault="00401DD6" w:rsidP="00401D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F46006" w:rsidRDefault="00401DD6" w:rsidP="00401D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</w:t>
      </w:r>
      <w:r w:rsidR="00F46006">
        <w:rPr>
          <w:rFonts w:ascii="TimesNewRomanPSMT" w:hAnsi="TimesNewRomanPSMT" w:cs="TimesNewRomanPSMT"/>
          <w:sz w:val="28"/>
          <w:szCs w:val="28"/>
        </w:rPr>
        <w:t xml:space="preserve"> 21 по 22 июля 2023 года планируется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="00F46006">
        <w:rPr>
          <w:rFonts w:ascii="TimesNewRomanPSMT" w:hAnsi="TimesNewRomanPSMT" w:cs="TimesNewRomanPSMT"/>
          <w:sz w:val="28"/>
          <w:szCs w:val="28"/>
        </w:rPr>
        <w:t>проведение II Международного форума «Воронеж торговый»</w:t>
      </w:r>
      <w:r>
        <w:rPr>
          <w:rFonts w:ascii="TimesNewRomanPSMT" w:hAnsi="TimesNewRomanPSMT" w:cs="TimesNewRomanPSMT"/>
          <w:sz w:val="28"/>
          <w:szCs w:val="28"/>
        </w:rPr>
        <w:t xml:space="preserve">, </w:t>
      </w:r>
      <w:r w:rsidR="00F46006">
        <w:rPr>
          <w:rFonts w:ascii="TimesNewRomanPSMT" w:hAnsi="TimesNewRomanPSMT" w:cs="TimesNewRomanPSMT"/>
          <w:sz w:val="28"/>
          <w:szCs w:val="28"/>
        </w:rPr>
        <w:t>приуроченного к празднованию «Дня работника торговли», в рамках которого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="00F46006">
        <w:rPr>
          <w:rFonts w:ascii="TimesNewRomanPSMT" w:hAnsi="TimesNewRomanPSMT" w:cs="TimesNewRomanPSMT"/>
          <w:sz w:val="28"/>
          <w:szCs w:val="28"/>
        </w:rPr>
        <w:t>заинтересованные товаропроизводители, а также субъекты розничной и оптовой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="00F46006">
        <w:rPr>
          <w:rFonts w:ascii="TimesNewRomanPSMT" w:hAnsi="TimesNewRomanPSMT" w:cs="TimesNewRomanPSMT"/>
          <w:sz w:val="28"/>
          <w:szCs w:val="28"/>
        </w:rPr>
        <w:t>торговли могут принять участие в Форуме с выставкой-презентацией товаров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 w:rsidR="00F46006">
        <w:rPr>
          <w:rFonts w:ascii="TimesNewRomanPSMT" w:hAnsi="TimesNewRomanPSMT" w:cs="TimesNewRomanPSMT"/>
          <w:sz w:val="28"/>
          <w:szCs w:val="28"/>
        </w:rPr>
        <w:t>продовольственной и непродовольственной групп товаров.</w:t>
      </w:r>
    </w:p>
    <w:p w:rsidR="00F46006" w:rsidRDefault="00F46006" w:rsidP="00401D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Контактные лица для взаимодействия по вопросам организации</w:t>
      </w:r>
      <w:r w:rsidR="00401DD6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 проведения Форума:</w:t>
      </w:r>
    </w:p>
    <w:p w:rsidR="00F46006" w:rsidRDefault="00F46006" w:rsidP="00401D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- </w:t>
      </w:r>
      <w:proofErr w:type="spellStart"/>
      <w:r>
        <w:rPr>
          <w:rFonts w:ascii="TimesNewRomanPSMT" w:hAnsi="TimesNewRomanPSMT" w:cs="TimesNewRomanPSMT"/>
          <w:sz w:val="28"/>
          <w:szCs w:val="28"/>
        </w:rPr>
        <w:t>Аршба</w:t>
      </w:r>
      <w:proofErr w:type="spellEnd"/>
      <w:r>
        <w:rPr>
          <w:rFonts w:ascii="TimesNewRomanPSMT" w:hAnsi="TimesNewRomanPSMT" w:cs="TimesNewRomanPSMT"/>
          <w:sz w:val="28"/>
          <w:szCs w:val="28"/>
        </w:rPr>
        <w:t xml:space="preserve"> Дмитрий Романович 8 (473) 212-76-90;</w:t>
      </w:r>
    </w:p>
    <w:p w:rsidR="00F46006" w:rsidRDefault="00F46006" w:rsidP="00401D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 Федюкина Анастасия Александровна 8 (473) 212-76-90.</w:t>
      </w:r>
    </w:p>
    <w:p w:rsidR="00401DD6" w:rsidRDefault="00401DD6">
      <w:pPr>
        <w:ind w:firstLine="709"/>
        <w:jc w:val="both"/>
      </w:pPr>
      <w:bookmarkStart w:id="0" w:name="_GoBack"/>
      <w:bookmarkEnd w:id="0"/>
    </w:p>
    <w:sectPr w:rsidR="00401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006"/>
    <w:rsid w:val="0033394F"/>
    <w:rsid w:val="00401DD6"/>
    <w:rsid w:val="00F4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2023-07-10T05:38:00Z</dcterms:created>
  <dcterms:modified xsi:type="dcterms:W3CDTF">2023-07-10T06:43:00Z</dcterms:modified>
</cp:coreProperties>
</file>