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56C9D" w14:textId="1D4CFBAB" w:rsidR="003A57EA" w:rsidRPr="003A57EA" w:rsidRDefault="003A57EA" w:rsidP="003A57E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3A57EA">
        <w:rPr>
          <w:rFonts w:ascii="Times New Roman" w:hAnsi="Times New Roman" w:cs="Times New Roman"/>
          <w:sz w:val="28"/>
          <w:szCs w:val="28"/>
        </w:rPr>
        <w:t>Приложение 3.</w:t>
      </w:r>
    </w:p>
    <w:p w14:paraId="457DC99B" w14:textId="77777777" w:rsidR="003A57EA" w:rsidRDefault="003A57EA" w:rsidP="003A57EA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397D90D4" w14:textId="62258252" w:rsidR="00B44143" w:rsidRPr="00B84D2C" w:rsidRDefault="000D5D75" w:rsidP="00B84D2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4D2C">
        <w:rPr>
          <w:rFonts w:ascii="Times New Roman" w:hAnsi="Times New Roman" w:cs="Times New Roman"/>
          <w:b/>
          <w:bCs/>
          <w:sz w:val="28"/>
          <w:szCs w:val="28"/>
        </w:rPr>
        <w:t>В рамках Государственной программы развития сельского хозяйства и регулирования рынков сельскохозяйственной продукции, сырья и продовольствия (Постановление Правительства РФ от 14.07.2012</w:t>
      </w:r>
      <w:r w:rsidR="00890C7D" w:rsidRPr="00B84D2C">
        <w:rPr>
          <w:rFonts w:ascii="Times New Roman" w:hAnsi="Times New Roman" w:cs="Times New Roman"/>
          <w:b/>
          <w:bCs/>
          <w:sz w:val="28"/>
          <w:szCs w:val="28"/>
        </w:rPr>
        <w:t xml:space="preserve"> №717) предусмотрены следующие виды поддержки ЛПХ</w:t>
      </w:r>
      <w:r w:rsidR="00301990" w:rsidRPr="00B84D2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5B4B6CD" w14:textId="0555E9F2" w:rsidR="00301990" w:rsidRPr="00B84D2C" w:rsidRDefault="00301990" w:rsidP="00B84D2C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84D2C">
        <w:rPr>
          <w:rFonts w:ascii="Times New Roman" w:hAnsi="Times New Roman" w:cs="Times New Roman"/>
          <w:b/>
          <w:bCs/>
          <w:sz w:val="28"/>
          <w:szCs w:val="28"/>
          <w:u w:val="single"/>
        </w:rPr>
        <w:t>Гранты Агростартап</w:t>
      </w:r>
      <w:r w:rsidR="00AA64B6" w:rsidRPr="00B84D2C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  <w:r w:rsidR="00AA64B6" w:rsidRPr="00B84D2C">
        <w:rPr>
          <w:rFonts w:ascii="Times New Roman" w:hAnsi="Times New Roman" w:cs="Times New Roman"/>
          <w:sz w:val="28"/>
          <w:szCs w:val="28"/>
        </w:rPr>
        <w:t xml:space="preserve"> Если ЛПХ признается победителем конкурсного отбора у него возникает обязательство зарегистрировать ИП и перейти в организованную предпринимательскую деятельность. Быть на НПД не обязательно.</w:t>
      </w:r>
      <w:r w:rsidRPr="00B84D2C">
        <w:rPr>
          <w:rFonts w:ascii="Times New Roman" w:hAnsi="Times New Roman" w:cs="Times New Roman"/>
          <w:sz w:val="28"/>
          <w:szCs w:val="28"/>
        </w:rPr>
        <w:t xml:space="preserve"> (Приложение № 6 Госпрограммы)</w:t>
      </w:r>
      <w:r w:rsidR="00AA64B6" w:rsidRPr="00B84D2C">
        <w:rPr>
          <w:rFonts w:ascii="Times New Roman" w:hAnsi="Times New Roman" w:cs="Times New Roman"/>
          <w:sz w:val="28"/>
          <w:szCs w:val="28"/>
        </w:rPr>
        <w:t xml:space="preserve">. </w:t>
      </w:r>
      <w:r w:rsidR="00585933" w:rsidRPr="00B84D2C">
        <w:rPr>
          <w:rFonts w:ascii="Times New Roman" w:hAnsi="Times New Roman" w:cs="Times New Roman"/>
          <w:i/>
          <w:iCs/>
          <w:sz w:val="28"/>
          <w:szCs w:val="28"/>
        </w:rPr>
        <w:t xml:space="preserve">Поддержка есть на региональном уровне </w:t>
      </w:r>
      <w:bookmarkStart w:id="0" w:name="_Hlk141959063"/>
      <w:r w:rsidR="00585933" w:rsidRPr="00B84D2C">
        <w:rPr>
          <w:rFonts w:ascii="Times New Roman" w:hAnsi="Times New Roman" w:cs="Times New Roman"/>
          <w:i/>
          <w:iCs/>
          <w:sz w:val="28"/>
          <w:szCs w:val="28"/>
        </w:rPr>
        <w:t>в рамках Постановления ПРО от 28.05.2019 № 369</w:t>
      </w:r>
      <w:bookmarkEnd w:id="0"/>
      <w:r w:rsidR="00180EED" w:rsidRPr="00B84D2C">
        <w:rPr>
          <w:rFonts w:ascii="Times New Roman" w:hAnsi="Times New Roman" w:cs="Times New Roman"/>
          <w:i/>
          <w:iCs/>
          <w:sz w:val="28"/>
          <w:szCs w:val="28"/>
        </w:rPr>
        <w:t xml:space="preserve"> приложение № 1</w:t>
      </w:r>
      <w:r w:rsidR="00663804" w:rsidRPr="00B84D2C">
        <w:rPr>
          <w:rFonts w:ascii="Times New Roman" w:hAnsi="Times New Roman" w:cs="Times New Roman"/>
          <w:i/>
          <w:iCs/>
          <w:sz w:val="28"/>
          <w:szCs w:val="28"/>
        </w:rPr>
        <w:t xml:space="preserve">. Размер гранта до 7 млн на </w:t>
      </w:r>
      <w:r w:rsidR="00D658F8" w:rsidRPr="00B84D2C">
        <w:rPr>
          <w:rFonts w:ascii="Times New Roman" w:hAnsi="Times New Roman" w:cs="Times New Roman"/>
          <w:i/>
          <w:iCs/>
          <w:sz w:val="28"/>
          <w:szCs w:val="28"/>
        </w:rPr>
        <w:t>КРС направление</w:t>
      </w:r>
      <w:r w:rsidR="00663804" w:rsidRPr="00B84D2C">
        <w:rPr>
          <w:rFonts w:ascii="Times New Roman" w:hAnsi="Times New Roman" w:cs="Times New Roman"/>
          <w:i/>
          <w:iCs/>
          <w:sz w:val="28"/>
          <w:szCs w:val="28"/>
        </w:rPr>
        <w:t>, до 5 млн иные направления. +1млн если неделимый фонд.</w:t>
      </w:r>
      <w:r w:rsidR="00D658F8" w:rsidRPr="00B84D2C">
        <w:rPr>
          <w:rFonts w:ascii="Times New Roman" w:hAnsi="Times New Roman" w:cs="Times New Roman"/>
          <w:i/>
          <w:iCs/>
          <w:sz w:val="28"/>
          <w:szCs w:val="28"/>
        </w:rPr>
        <w:t xml:space="preserve"> Лимит средств по данной поддержке в 2023 году составил</w:t>
      </w:r>
      <w:r w:rsidR="00180EED" w:rsidRPr="00B84D2C">
        <w:rPr>
          <w:rFonts w:ascii="Times New Roman" w:hAnsi="Times New Roman" w:cs="Times New Roman"/>
          <w:i/>
          <w:iCs/>
          <w:sz w:val="28"/>
          <w:szCs w:val="28"/>
        </w:rPr>
        <w:t xml:space="preserve"> 40,0 млн.</w:t>
      </w:r>
      <w:r w:rsidR="00D658F8" w:rsidRPr="00B84D2C">
        <w:rPr>
          <w:rFonts w:ascii="Times New Roman" w:hAnsi="Times New Roman" w:cs="Times New Roman"/>
          <w:i/>
          <w:iCs/>
          <w:sz w:val="28"/>
          <w:szCs w:val="28"/>
        </w:rPr>
        <w:t xml:space="preserve"> рублей. Победителями были признаны</w:t>
      </w:r>
      <w:r w:rsidR="00180EED" w:rsidRPr="00B84D2C">
        <w:rPr>
          <w:rFonts w:ascii="Times New Roman" w:hAnsi="Times New Roman" w:cs="Times New Roman"/>
          <w:i/>
          <w:iCs/>
          <w:sz w:val="28"/>
          <w:szCs w:val="28"/>
        </w:rPr>
        <w:t xml:space="preserve"> 11 </w:t>
      </w:r>
      <w:r w:rsidR="00D658F8" w:rsidRPr="00B84D2C">
        <w:rPr>
          <w:rFonts w:ascii="Times New Roman" w:hAnsi="Times New Roman" w:cs="Times New Roman"/>
          <w:i/>
          <w:iCs/>
          <w:sz w:val="28"/>
          <w:szCs w:val="28"/>
        </w:rPr>
        <w:t>человек. На 2024 год запланировано</w:t>
      </w:r>
      <w:r w:rsidR="00180EED" w:rsidRPr="00B84D2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84D2C" w:rsidRPr="00B84D2C">
        <w:rPr>
          <w:rFonts w:ascii="Times New Roman" w:hAnsi="Times New Roman" w:cs="Times New Roman"/>
          <w:i/>
          <w:iCs/>
          <w:sz w:val="28"/>
          <w:szCs w:val="28"/>
        </w:rPr>
        <w:t>60,7</w:t>
      </w:r>
      <w:r w:rsidR="00180EED" w:rsidRPr="00B84D2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658F8" w:rsidRPr="00B84D2C">
        <w:rPr>
          <w:rFonts w:ascii="Times New Roman" w:hAnsi="Times New Roman" w:cs="Times New Roman"/>
          <w:i/>
          <w:iCs/>
          <w:sz w:val="28"/>
          <w:szCs w:val="28"/>
        </w:rPr>
        <w:t>млн рублей на этот вид поддержки.</w:t>
      </w:r>
    </w:p>
    <w:p w14:paraId="50A3DE47" w14:textId="4C59654D" w:rsidR="00824DD6" w:rsidRPr="00B84D2C" w:rsidRDefault="00B3608E" w:rsidP="00B84D2C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84D2C">
        <w:rPr>
          <w:rFonts w:ascii="Times New Roman" w:hAnsi="Times New Roman" w:cs="Times New Roman"/>
          <w:b/>
          <w:bCs/>
          <w:sz w:val="28"/>
          <w:szCs w:val="28"/>
          <w:u w:val="single"/>
        </w:rPr>
        <w:t>Субсидирование</w:t>
      </w:r>
      <w:r w:rsidR="00301990" w:rsidRPr="00B84D2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затрат ЛПХ</w:t>
      </w:r>
      <w:r w:rsidRPr="00B84D2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с НПД</w:t>
      </w:r>
      <w:r w:rsidR="005D4F46" w:rsidRPr="00B84D2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по направлениям деятельности</w:t>
      </w:r>
      <w:r w:rsidR="005D4F46" w:rsidRPr="00B84D2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FBA81B9" w14:textId="1E898C4A" w:rsidR="00824DD6" w:rsidRPr="00B84D2C" w:rsidRDefault="00132B34" w:rsidP="00B84D2C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B84D2C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6E5E80" w:rsidRPr="00B84D2C">
        <w:rPr>
          <w:rFonts w:ascii="Times New Roman" w:hAnsi="Times New Roman" w:cs="Times New Roman"/>
          <w:b/>
          <w:bCs/>
          <w:sz w:val="28"/>
          <w:szCs w:val="28"/>
        </w:rPr>
        <w:t>роизводств</w:t>
      </w:r>
      <w:r w:rsidR="00BD3EB6" w:rsidRPr="00B84D2C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6E5E80" w:rsidRPr="00B84D2C">
        <w:rPr>
          <w:rFonts w:ascii="Times New Roman" w:hAnsi="Times New Roman" w:cs="Times New Roman"/>
          <w:b/>
          <w:bCs/>
          <w:sz w:val="28"/>
          <w:szCs w:val="28"/>
        </w:rPr>
        <w:t xml:space="preserve"> молока</w:t>
      </w:r>
      <w:r w:rsidR="00824DD6" w:rsidRPr="00B84D2C">
        <w:rPr>
          <w:rFonts w:ascii="Times New Roman" w:hAnsi="Times New Roman" w:cs="Times New Roman"/>
          <w:sz w:val="28"/>
          <w:szCs w:val="28"/>
        </w:rPr>
        <w:t xml:space="preserve"> - </w:t>
      </w:r>
      <w:r w:rsidR="00824DD6" w:rsidRPr="00B84D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финансовое обеспечение (возмещение) части затрат на поддержку собственного производства молока - по ставке на 1 килограмм реализованного и (или) отгруженного сельскохозяйственными товаропроизводителями на собственную переработку коровьего и (или) козьего молока</w:t>
      </w:r>
      <w:r w:rsidR="00E83C3C" w:rsidRPr="00B84D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8A4468" w:rsidRPr="00B84D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(Приложение № 8 Госпрограммы)</w:t>
      </w:r>
      <w:r w:rsidR="008A4468" w:rsidRPr="00B84D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. </w:t>
      </w:r>
      <w:r w:rsidR="00E83C3C" w:rsidRPr="00B84D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83C3C" w:rsidRPr="00B84D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Поддержка есть на региональном уровне в рамках Постановления ПРО</w:t>
      </w:r>
      <w:r w:rsidR="00353C6E" w:rsidRPr="00B84D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от 06.04.</w:t>
      </w:r>
      <w:r w:rsidR="00353C6E" w:rsidRPr="00E05F7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2022</w:t>
      </w:r>
      <w:r w:rsidR="00353C6E" w:rsidRPr="00B84D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№ 271. </w:t>
      </w:r>
      <w:r w:rsidR="001C6362" w:rsidRPr="00B84D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Базовая ставка на 2023 год на 1 кг реализованного/ (отгруженного) молока составляет 8,85-коровье, 26,28-козье. </w:t>
      </w:r>
      <w:r w:rsidR="00353C6E" w:rsidRPr="00B84D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Лимит средств по данному направлению в 2023 году составил 273 млн. руб. ЛПХ в 2023 поддержку не получали.</w:t>
      </w:r>
      <w:r w:rsidR="00A60258" w:rsidRPr="00B84D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На 2024 год запланирован такой же объем средств на этот вид поддержки.</w:t>
      </w:r>
    </w:p>
    <w:p w14:paraId="01B80551" w14:textId="5CA57F8E" w:rsidR="001D7B43" w:rsidRPr="00E05F7B" w:rsidRDefault="001D7B43" w:rsidP="00B84D2C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E05F7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Развитие овцеводства и козоводства – субсидирование части затрат на прирост производства овец и коз на убой (в живом весе), реализованных и (или) отгруженных получателями средств на собственную переработку и (или) переработку юридическим лицам и индивидуальным предпринимателям, расположенным на территории Российской Федерации, - по ставке на 1 килограмм живого веса. (Приложение № 8 Госпрограммы)</w:t>
      </w:r>
      <w:r w:rsidR="00DB22A9" w:rsidRPr="00E05F7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DB22A9" w:rsidRPr="00E05F7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Поддержки нет на региональном уровне.</w:t>
      </w:r>
      <w:r w:rsidR="00A60258" w:rsidRPr="00E05F7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Поддержка может внесена в перечень поддержек Минсельхозпрода </w:t>
      </w:r>
      <w:r w:rsidR="0053202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области, </w:t>
      </w:r>
      <w:r w:rsidR="00A60258" w:rsidRPr="00E05F7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при наличии пула потенциальных участников</w:t>
      </w:r>
      <w:r w:rsidR="00920E1C" w:rsidRPr="00E05F7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из числа ЛПХ с НПД</w:t>
      </w:r>
      <w:r w:rsidR="00A60258" w:rsidRPr="00E05F7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.</w:t>
      </w:r>
    </w:p>
    <w:p w14:paraId="5C4C4B9B" w14:textId="7825A5DE" w:rsidR="00A60258" w:rsidRPr="00B84D2C" w:rsidRDefault="00E71077" w:rsidP="00B84D2C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B84D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Субсидирование</w:t>
      </w:r>
      <w:r w:rsidR="00DC3FDF" w:rsidRPr="00B84D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части затрат на поддержку элитного семеноводства</w:t>
      </w:r>
      <w:r w:rsidR="00DC3FDF" w:rsidRPr="00B84D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- по ставке на 1 гектар посевной площади, засеянной элитными семенами картофеля и овощных культур, включая гибриды овощных культур; программе (Приложение №12.1 Госпрограммы)</w:t>
      </w:r>
      <w:r w:rsidR="008A4468" w:rsidRPr="00B84D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8A4468" w:rsidRPr="00B84D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Поддержки нет на региональном уровне.</w:t>
      </w:r>
      <w:r w:rsidR="00A60258" w:rsidRPr="00B84D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Поддержка</w:t>
      </w:r>
      <w:r w:rsidR="0053202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="00A60258" w:rsidRPr="00B84D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может внесена в перечень поддержек Минсельхозпрода </w:t>
      </w:r>
      <w:r w:rsidR="0053202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области </w:t>
      </w:r>
      <w:r w:rsidR="00A60258" w:rsidRPr="00B84D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при наличии пула потенциальных участников</w:t>
      </w:r>
      <w:r w:rsidR="00920E1C" w:rsidRPr="00B84D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из числа ЛПХ с НПД</w:t>
      </w:r>
      <w:r w:rsidR="00A60258" w:rsidRPr="00B84D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.</w:t>
      </w:r>
    </w:p>
    <w:p w14:paraId="3B72F9DE" w14:textId="0901E533" w:rsidR="00A60258" w:rsidRPr="00B84D2C" w:rsidRDefault="008A4468" w:rsidP="00B84D2C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B84D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Субсидирование</w:t>
      </w:r>
      <w:r w:rsidR="00602444" w:rsidRPr="00B84D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части затрат на поддержку производства картофеля и овощей открытого грунта</w:t>
      </w:r>
      <w:r w:rsidR="00602444" w:rsidRPr="00B84D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- по ставке на 1 тонну реализованных картофеля и овощей открытого грунта; (Приложение №12.1 Госпрограммы)</w:t>
      </w:r>
      <w:r w:rsidRPr="00B84D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B84D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Поддержки нет на региональном уровне.</w:t>
      </w:r>
      <w:r w:rsidR="00A60258" w:rsidRPr="00B84D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Поддержка может внесена в перечень поддержек </w:t>
      </w:r>
      <w:r w:rsidR="00A60258" w:rsidRPr="00B84D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lastRenderedPageBreak/>
        <w:t>Минсельхозпрода</w:t>
      </w:r>
      <w:r w:rsidR="0053202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области</w:t>
      </w:r>
      <w:r w:rsidR="00A60258" w:rsidRPr="00B84D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при наличии пула потенциальных участников</w:t>
      </w:r>
      <w:r w:rsidR="00920E1C" w:rsidRPr="00B84D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из числа ЛПХ с НПД</w:t>
      </w:r>
      <w:r w:rsidR="00A60258" w:rsidRPr="00B84D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.</w:t>
      </w:r>
    </w:p>
    <w:p w14:paraId="0513A0AE" w14:textId="13D0212B" w:rsidR="008A4468" w:rsidRPr="00B84D2C" w:rsidRDefault="00744496" w:rsidP="00B84D2C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835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Субсидия </w:t>
      </w:r>
      <w:r w:rsidRPr="0078350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 СПоК</w:t>
      </w:r>
      <w:r w:rsidRPr="007835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, на возмещение части затрат</w:t>
      </w:r>
      <w:r w:rsidRPr="00B84D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связанных с закупкой сельскохозяйственной продукции у членов кооператива</w:t>
      </w:r>
      <w:r w:rsidRPr="00B84D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(кроме ассоциированных членов) и (или) </w:t>
      </w:r>
      <w:r w:rsidRPr="00B84D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закупкой овощей открытого грунта, картофеля, молока, мяса (кроме мяса свиней) у граждан, ведущих личные подсобные хозяйства, не являющихся членами этого кооператива.</w:t>
      </w:r>
      <w:r w:rsidR="00616BD2" w:rsidRPr="00B84D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16BD2" w:rsidRPr="00B84D2C">
        <w:rPr>
          <w:rFonts w:ascii="Times New Roman" w:eastAsia="Times New Roman" w:hAnsi="Times New Roman" w:cs="Times New Roman"/>
          <w:color w:val="000000"/>
          <w:sz w:val="28"/>
          <w:szCs w:val="28"/>
        </w:rPr>
        <w:t>(Приложение №</w:t>
      </w:r>
      <w:r w:rsidR="00180EED" w:rsidRPr="00B84D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 </w:t>
      </w:r>
      <w:r w:rsidR="00616BD2" w:rsidRPr="00B84D2C">
        <w:rPr>
          <w:rFonts w:ascii="Times New Roman" w:eastAsia="Times New Roman" w:hAnsi="Times New Roman" w:cs="Times New Roman"/>
          <w:color w:val="000000"/>
          <w:sz w:val="28"/>
          <w:szCs w:val="28"/>
        </w:rPr>
        <w:t>Госпрограммы)</w:t>
      </w:r>
      <w:r w:rsidR="00722D51" w:rsidRPr="00B84D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722D51" w:rsidRPr="00B84D2C">
        <w:rPr>
          <w:rFonts w:ascii="Times New Roman" w:hAnsi="Times New Roman" w:cs="Times New Roman"/>
          <w:i/>
          <w:iCs/>
          <w:sz w:val="28"/>
          <w:szCs w:val="28"/>
        </w:rPr>
        <w:t xml:space="preserve">Поддержка есть на региональном уровне </w:t>
      </w:r>
      <w:r w:rsidR="00180EED" w:rsidRPr="00B84D2C">
        <w:rPr>
          <w:rFonts w:ascii="Times New Roman" w:hAnsi="Times New Roman" w:cs="Times New Roman"/>
          <w:i/>
          <w:iCs/>
          <w:sz w:val="28"/>
          <w:szCs w:val="28"/>
        </w:rPr>
        <w:t>в рамках Постановления ПРО от 28.05.2019 № 369 приложение № 2</w:t>
      </w:r>
      <w:r w:rsidR="00722D51" w:rsidRPr="00B84D2C">
        <w:rPr>
          <w:rFonts w:ascii="Times New Roman" w:hAnsi="Times New Roman" w:cs="Times New Roman"/>
          <w:i/>
          <w:iCs/>
          <w:sz w:val="28"/>
          <w:szCs w:val="28"/>
        </w:rPr>
        <w:t>. Лимит средств по данной поддержке в 2023 году составил</w:t>
      </w:r>
      <w:r w:rsidR="00180EED" w:rsidRPr="00B84D2C">
        <w:rPr>
          <w:rFonts w:ascii="Times New Roman" w:hAnsi="Times New Roman" w:cs="Times New Roman"/>
          <w:i/>
          <w:iCs/>
          <w:sz w:val="28"/>
          <w:szCs w:val="28"/>
        </w:rPr>
        <w:t xml:space="preserve"> 40,2 млн. </w:t>
      </w:r>
      <w:r w:rsidR="00722D51" w:rsidRPr="00B84D2C">
        <w:rPr>
          <w:rFonts w:ascii="Times New Roman" w:hAnsi="Times New Roman" w:cs="Times New Roman"/>
          <w:i/>
          <w:iCs/>
          <w:sz w:val="28"/>
          <w:szCs w:val="28"/>
        </w:rPr>
        <w:t>рублей. Субсидию получили</w:t>
      </w:r>
      <w:r w:rsidR="00180EED" w:rsidRPr="00B84D2C">
        <w:rPr>
          <w:rFonts w:ascii="Times New Roman" w:hAnsi="Times New Roman" w:cs="Times New Roman"/>
          <w:i/>
          <w:iCs/>
          <w:sz w:val="28"/>
          <w:szCs w:val="28"/>
        </w:rPr>
        <w:t xml:space="preserve"> 8 </w:t>
      </w:r>
      <w:r w:rsidR="00722D51" w:rsidRPr="00B84D2C">
        <w:rPr>
          <w:rFonts w:ascii="Times New Roman" w:hAnsi="Times New Roman" w:cs="Times New Roman"/>
          <w:i/>
          <w:iCs/>
          <w:sz w:val="28"/>
          <w:szCs w:val="28"/>
        </w:rPr>
        <w:t>СПОК. На 2024 год запланировано</w:t>
      </w:r>
      <w:r w:rsidR="0032225F" w:rsidRPr="00B84D2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84D2C" w:rsidRPr="00B84D2C">
        <w:rPr>
          <w:rFonts w:ascii="Times New Roman" w:hAnsi="Times New Roman" w:cs="Times New Roman"/>
          <w:i/>
          <w:iCs/>
          <w:sz w:val="28"/>
          <w:szCs w:val="28"/>
        </w:rPr>
        <w:t>52,9</w:t>
      </w:r>
      <w:r w:rsidR="0032225F" w:rsidRPr="00B84D2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22D51" w:rsidRPr="00B84D2C">
        <w:rPr>
          <w:rFonts w:ascii="Times New Roman" w:hAnsi="Times New Roman" w:cs="Times New Roman"/>
          <w:i/>
          <w:iCs/>
          <w:sz w:val="28"/>
          <w:szCs w:val="28"/>
        </w:rPr>
        <w:t>млн рублей на этот вид поддержки.</w:t>
      </w:r>
      <w:r w:rsidR="009C0AE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C0AED" w:rsidRPr="009C0AE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Общий лимит с переработчиками.</w:t>
      </w:r>
    </w:p>
    <w:p w14:paraId="0D2B0EA2" w14:textId="6D25A4D0" w:rsidR="00246C7E" w:rsidRPr="00B84D2C" w:rsidRDefault="00C5321F" w:rsidP="00B84D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4D2C">
        <w:rPr>
          <w:rFonts w:ascii="Times New Roman" w:eastAsia="Times New Roman" w:hAnsi="Times New Roman" w:cs="Times New Roman"/>
          <w:color w:val="000000"/>
          <w:sz w:val="28"/>
          <w:szCs w:val="28"/>
        </w:rPr>
        <w:t>Возмещается от 10 до 15 процентов затрат СПОК, в зависимости от объема выручки от реализации продукции, закупленной у членов кооператива и (или) у граждан, ведущих личные подсобные хозяйства</w:t>
      </w:r>
      <w:r w:rsidR="00616BD2" w:rsidRPr="00B84D2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B84D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46C7E" w:rsidRPr="00B84D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этом случае средства возмещаются кооперативу, который закупает с/х продукцию у ЛПХ и за счет этой поддержки может предложить ЛПХ более </w:t>
      </w:r>
      <w:r w:rsidRPr="00B84D2C"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конкурентноспособную</w:t>
      </w:r>
      <w:r w:rsidR="00246C7E" w:rsidRPr="00B84D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цену</w:t>
      </w:r>
      <w:r w:rsidR="00DD3ADA" w:rsidRPr="00B84D2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C7B06FA" w14:textId="11F58860" w:rsidR="00722D51" w:rsidRPr="00B84D2C" w:rsidRDefault="00DD3ADA" w:rsidP="00B84D2C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835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Субсидия Переработчикам на возмещение</w:t>
      </w:r>
      <w:r w:rsidRPr="00B84D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части понесенных в текущем финансовом году затрат, </w:t>
      </w:r>
      <w:r w:rsidRPr="00B84D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связанных с приобретением семенного материала овощей, картофеля, а также крупного рогатого скота, овец и коз в целях последующего использования в соответствии с </w:t>
      </w:r>
      <w:proofErr w:type="spellStart"/>
      <w:r w:rsidRPr="00B84D2C">
        <w:rPr>
          <w:rFonts w:ascii="Times New Roman" w:eastAsia="Times New Roman" w:hAnsi="Times New Roman" w:cs="Times New Roman"/>
          <w:color w:val="000000"/>
          <w:sz w:val="28"/>
          <w:szCs w:val="28"/>
        </w:rPr>
        <w:t>агроконтрактом</w:t>
      </w:r>
      <w:proofErr w:type="spellEnd"/>
      <w:r w:rsidRPr="00B84D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размере, не превышающем 50 процентов затрат, но не более 5 млн рублей из расчета на одного переработчика;</w:t>
      </w:r>
      <w:r w:rsidR="00C81747" w:rsidRPr="00B84D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B84D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связанных с закупкой овощей открытого грунта, картофеля, молока, мяса (кроме мяса свиней) у граждан, ведущих личные подсобные хозяйства</w:t>
      </w:r>
      <w:r w:rsidR="00B94ED9" w:rsidRPr="00B84D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6CED1161" w14:textId="161B0B68" w:rsidR="00B94ED9" w:rsidRPr="009C0AED" w:rsidRDefault="00B94ED9" w:rsidP="00B84D2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84D2C">
        <w:rPr>
          <w:rFonts w:ascii="Times New Roman" w:eastAsia="Times New Roman" w:hAnsi="Times New Roman" w:cs="Times New Roman"/>
          <w:color w:val="000000"/>
          <w:sz w:val="28"/>
          <w:szCs w:val="28"/>
        </w:rPr>
        <w:t>(Приложение №</w:t>
      </w:r>
      <w:r w:rsidR="0032225F" w:rsidRPr="00B84D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 </w:t>
      </w:r>
      <w:r w:rsidRPr="00B84D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Госпрограммы). </w:t>
      </w:r>
      <w:r w:rsidRPr="00B84D2C">
        <w:rPr>
          <w:rFonts w:ascii="Times New Roman" w:hAnsi="Times New Roman" w:cs="Times New Roman"/>
          <w:i/>
          <w:iCs/>
          <w:sz w:val="28"/>
          <w:szCs w:val="28"/>
        </w:rPr>
        <w:t xml:space="preserve">Поддержка есть на региональном уровне в рамках Постановления ПРО </w:t>
      </w:r>
      <w:r w:rsidR="0032225F" w:rsidRPr="00B84D2C">
        <w:rPr>
          <w:rFonts w:ascii="Times New Roman" w:hAnsi="Times New Roman" w:cs="Times New Roman"/>
          <w:i/>
          <w:iCs/>
          <w:sz w:val="28"/>
          <w:szCs w:val="28"/>
        </w:rPr>
        <w:t>от 28.05.2019 № 369 приложение № 2</w:t>
      </w:r>
      <w:r w:rsidRPr="00B84D2C">
        <w:rPr>
          <w:rFonts w:ascii="Times New Roman" w:hAnsi="Times New Roman" w:cs="Times New Roman"/>
          <w:i/>
          <w:iCs/>
          <w:sz w:val="28"/>
          <w:szCs w:val="28"/>
        </w:rPr>
        <w:t>. Лимит средств по данной поддержке в 2023 году составил</w:t>
      </w:r>
      <w:r w:rsidR="0032225F" w:rsidRPr="00B84D2C">
        <w:rPr>
          <w:rFonts w:ascii="Times New Roman" w:hAnsi="Times New Roman" w:cs="Times New Roman"/>
          <w:i/>
          <w:iCs/>
          <w:sz w:val="28"/>
          <w:szCs w:val="28"/>
        </w:rPr>
        <w:t xml:space="preserve"> 40,2 млн.</w:t>
      </w:r>
      <w:r w:rsidRPr="00B84D2C">
        <w:rPr>
          <w:rFonts w:ascii="Times New Roman" w:hAnsi="Times New Roman" w:cs="Times New Roman"/>
          <w:i/>
          <w:iCs/>
          <w:sz w:val="28"/>
          <w:szCs w:val="28"/>
        </w:rPr>
        <w:t xml:space="preserve"> рублей. Субсидию получили</w:t>
      </w:r>
      <w:r w:rsidR="0032225F" w:rsidRPr="00B84D2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C0AED">
        <w:rPr>
          <w:rFonts w:ascii="Times New Roman" w:hAnsi="Times New Roman" w:cs="Times New Roman"/>
          <w:i/>
          <w:iCs/>
          <w:sz w:val="28"/>
          <w:szCs w:val="28"/>
        </w:rPr>
        <w:t>0</w:t>
      </w:r>
      <w:r w:rsidR="0032225F" w:rsidRPr="00B84D2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84D2C">
        <w:rPr>
          <w:rFonts w:ascii="Times New Roman" w:hAnsi="Times New Roman" w:cs="Times New Roman"/>
          <w:i/>
          <w:iCs/>
          <w:sz w:val="28"/>
          <w:szCs w:val="28"/>
        </w:rPr>
        <w:t>переработчиков. На 2024 год запланировано</w:t>
      </w:r>
      <w:r w:rsidR="0032225F" w:rsidRPr="00B84D2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84D2C" w:rsidRPr="00B84D2C">
        <w:rPr>
          <w:rFonts w:ascii="Times New Roman" w:hAnsi="Times New Roman" w:cs="Times New Roman"/>
          <w:i/>
          <w:iCs/>
          <w:sz w:val="28"/>
          <w:szCs w:val="28"/>
        </w:rPr>
        <w:t>52,9</w:t>
      </w:r>
      <w:r w:rsidR="0032225F" w:rsidRPr="00B84D2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84D2C">
        <w:rPr>
          <w:rFonts w:ascii="Times New Roman" w:hAnsi="Times New Roman" w:cs="Times New Roman"/>
          <w:i/>
          <w:iCs/>
          <w:sz w:val="28"/>
          <w:szCs w:val="28"/>
        </w:rPr>
        <w:t>млн рублей на этот вид поддержки.</w:t>
      </w:r>
      <w:r w:rsidR="009C0AE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C0AED" w:rsidRPr="009C0AE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Общий лимит со СПоК.</w:t>
      </w:r>
    </w:p>
    <w:p w14:paraId="6D54FAC7" w14:textId="77777777" w:rsidR="00B84D2C" w:rsidRPr="00B84D2C" w:rsidRDefault="00B84D2C" w:rsidP="00B84D2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E8A68C" w14:textId="543AC2EE" w:rsidR="008029EA" w:rsidRPr="00B84D2C" w:rsidRDefault="008029EA" w:rsidP="00B84D2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4D2C">
        <w:rPr>
          <w:rFonts w:ascii="Times New Roman" w:hAnsi="Times New Roman" w:cs="Times New Roman"/>
          <w:b/>
          <w:bCs/>
          <w:sz w:val="28"/>
          <w:szCs w:val="28"/>
        </w:rPr>
        <w:t>Краткая памятка для ЛПХ как оформить самозанятость</w:t>
      </w:r>
    </w:p>
    <w:p w14:paraId="2EA06814" w14:textId="77777777" w:rsidR="007046E9" w:rsidRPr="00B84D2C" w:rsidRDefault="007046E9" w:rsidP="00B84D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4D2C">
        <w:rPr>
          <w:rFonts w:ascii="Times New Roman" w:hAnsi="Times New Roman" w:cs="Times New Roman"/>
          <w:sz w:val="28"/>
          <w:szCs w:val="28"/>
        </w:rPr>
        <w:t>Чтобы использовать специальный налоговый режим, нужно пройти регистрацию и получить подтверждение. Без регистрации применение налогового режима и формирование чеков невозможно.</w:t>
      </w:r>
    </w:p>
    <w:p w14:paraId="678F1F56" w14:textId="77777777" w:rsidR="007046E9" w:rsidRPr="00B84D2C" w:rsidRDefault="007046E9" w:rsidP="00B84D2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84D2C">
        <w:rPr>
          <w:rFonts w:ascii="Times New Roman" w:hAnsi="Times New Roman" w:cs="Times New Roman"/>
          <w:b/>
          <w:bCs/>
          <w:sz w:val="28"/>
          <w:szCs w:val="28"/>
        </w:rPr>
        <w:t>Регистрация в приложении "Мой налог" занимает несколько минут. Заполнять заявление на бумаге и посещать инспекцию не нужно. Доступны несколько способов:</w:t>
      </w:r>
    </w:p>
    <w:p w14:paraId="63322F56" w14:textId="77777777" w:rsidR="007046E9" w:rsidRPr="00B84D2C" w:rsidRDefault="007046E9" w:rsidP="00B84D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4D2C">
        <w:rPr>
          <w:rFonts w:ascii="Times New Roman" w:hAnsi="Times New Roman" w:cs="Times New Roman"/>
          <w:sz w:val="28"/>
          <w:szCs w:val="28"/>
        </w:rPr>
        <w:t>с использованием паспорта для сканирования и проверки, а также фотографии, которую можно сделать прямо на камеру смартфона;</w:t>
      </w:r>
    </w:p>
    <w:p w14:paraId="174EEEA8" w14:textId="77777777" w:rsidR="007046E9" w:rsidRPr="00B84D2C" w:rsidRDefault="007046E9" w:rsidP="00B84D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4D2C">
        <w:rPr>
          <w:rFonts w:ascii="Times New Roman" w:hAnsi="Times New Roman" w:cs="Times New Roman"/>
          <w:sz w:val="28"/>
          <w:szCs w:val="28"/>
        </w:rPr>
        <w:t>c использованием ИНН и пароля, которые используются для доступа в Личный кабинет налогоплательщика – физического лица на сайте nalog.ru;</w:t>
      </w:r>
    </w:p>
    <w:p w14:paraId="4A265289" w14:textId="77777777" w:rsidR="007046E9" w:rsidRPr="00B84D2C" w:rsidRDefault="007046E9" w:rsidP="00B84D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4D2C">
        <w:rPr>
          <w:rFonts w:ascii="Times New Roman" w:hAnsi="Times New Roman" w:cs="Times New Roman"/>
          <w:sz w:val="28"/>
          <w:szCs w:val="28"/>
        </w:rPr>
        <w:t>с помощью учетной записи Единого портала государственных и муниципальных услуг.</w:t>
      </w:r>
    </w:p>
    <w:p w14:paraId="3B3931C1" w14:textId="77777777" w:rsidR="007046E9" w:rsidRPr="00B84D2C" w:rsidRDefault="007046E9" w:rsidP="00B84D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4D2C">
        <w:rPr>
          <w:rFonts w:ascii="Times New Roman" w:hAnsi="Times New Roman" w:cs="Times New Roman"/>
          <w:sz w:val="28"/>
          <w:szCs w:val="28"/>
        </w:rPr>
        <w:t>Также налогоплательщик может зарегистрироваться, обратившись в уполномоченные банки, а при отсутствии смартфона - работать через веб-версию приложения «Мой налог».</w:t>
      </w:r>
    </w:p>
    <w:p w14:paraId="4DD6F8F6" w14:textId="77777777" w:rsidR="00B84D2C" w:rsidRDefault="00B84D2C" w:rsidP="00B84D2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12DFDE2" w14:textId="77777777" w:rsidR="009C0AED" w:rsidRDefault="009C0AED" w:rsidP="00B84D2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196686C" w14:textId="77777777" w:rsidR="009C0AED" w:rsidRDefault="009C0AED" w:rsidP="00B84D2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32A537" w14:textId="77777777" w:rsidR="009C0AED" w:rsidRDefault="009C0AED" w:rsidP="00B84D2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3686BE" w14:textId="4E026B30" w:rsidR="007046E9" w:rsidRPr="00B84D2C" w:rsidRDefault="007046E9" w:rsidP="00B84D2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84D2C">
        <w:rPr>
          <w:rFonts w:ascii="Times New Roman" w:hAnsi="Times New Roman" w:cs="Times New Roman"/>
          <w:b/>
          <w:bCs/>
          <w:sz w:val="28"/>
          <w:szCs w:val="28"/>
        </w:rPr>
        <w:t>Способы регистрации:</w:t>
      </w:r>
    </w:p>
    <w:p w14:paraId="7862A645" w14:textId="3BD37B88" w:rsidR="007046E9" w:rsidRPr="00B84D2C" w:rsidRDefault="007046E9" w:rsidP="00B84D2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D2C">
        <w:rPr>
          <w:rFonts w:ascii="Times New Roman" w:hAnsi="Times New Roman" w:cs="Times New Roman"/>
          <w:sz w:val="28"/>
          <w:szCs w:val="28"/>
        </w:rPr>
        <w:t>Бесплатное мобильное приложение «Мой налог»</w:t>
      </w:r>
    </w:p>
    <w:p w14:paraId="7B91A976" w14:textId="0690E3DC" w:rsidR="007046E9" w:rsidRPr="00B84D2C" w:rsidRDefault="007046E9" w:rsidP="00B84D2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D2C">
        <w:rPr>
          <w:rFonts w:ascii="Times New Roman" w:hAnsi="Times New Roman" w:cs="Times New Roman"/>
          <w:sz w:val="28"/>
          <w:szCs w:val="28"/>
        </w:rPr>
        <w:t>Кабинет налогоплательщика «Налога на профессиональный доход» на сайте ФНС России</w:t>
      </w:r>
    </w:p>
    <w:p w14:paraId="1E1F1293" w14:textId="4EEB63D1" w:rsidR="007046E9" w:rsidRPr="00B84D2C" w:rsidRDefault="007046E9" w:rsidP="00B84D2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D2C">
        <w:rPr>
          <w:rFonts w:ascii="Times New Roman" w:hAnsi="Times New Roman" w:cs="Times New Roman"/>
          <w:sz w:val="28"/>
          <w:szCs w:val="28"/>
        </w:rPr>
        <w:t>Уполномоченные банки</w:t>
      </w:r>
      <w:r w:rsidR="0078350B">
        <w:rPr>
          <w:rFonts w:ascii="Times New Roman" w:hAnsi="Times New Roman" w:cs="Times New Roman"/>
          <w:sz w:val="28"/>
          <w:szCs w:val="28"/>
        </w:rPr>
        <w:t xml:space="preserve"> (РСХБ, СБЕР, Альфа, ВТБ)</w:t>
      </w:r>
    </w:p>
    <w:p w14:paraId="361ED9A7" w14:textId="77777777" w:rsidR="00B84D2C" w:rsidRPr="00B84D2C" w:rsidRDefault="007046E9" w:rsidP="00B84D2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84D2C">
        <w:rPr>
          <w:rFonts w:ascii="Times New Roman" w:hAnsi="Times New Roman" w:cs="Times New Roman"/>
          <w:sz w:val="28"/>
          <w:szCs w:val="28"/>
        </w:rPr>
        <w:t xml:space="preserve">С помощью учетной записи Единого портала государственных и муниципальных услуг. </w:t>
      </w:r>
    </w:p>
    <w:p w14:paraId="7C5B1A07" w14:textId="77777777" w:rsidR="00B84D2C" w:rsidRDefault="00B84D2C" w:rsidP="00B84D2C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4851C14" w14:textId="541B63D2" w:rsidR="006267FA" w:rsidRPr="00B84D2C" w:rsidRDefault="006267FA" w:rsidP="00B84D2C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84D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Самозанятые платят единый налог. Они могут сотрудничать с обычными гражданами, с организациями и ИП. При работе с гражданами налог </w:t>
      </w:r>
      <w:r w:rsidRPr="00B84D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4% от дохода</w:t>
      </w:r>
      <w:r w:rsidRPr="00B84D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а при работе с компанией или ИП — </w:t>
      </w:r>
      <w:r w:rsidRPr="00B84D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6%</w:t>
      </w:r>
      <w:r w:rsidR="005320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.</w:t>
      </w:r>
    </w:p>
    <w:p w14:paraId="5E9A9FB0" w14:textId="77777777" w:rsidR="00B94ED9" w:rsidRPr="00B84D2C" w:rsidRDefault="00B94ED9" w:rsidP="00B84D2C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117DA2A" w14:textId="5D07D66D" w:rsidR="00602444" w:rsidRPr="00B84D2C" w:rsidRDefault="00602444" w:rsidP="00B84D2C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sectPr w:rsidR="00602444" w:rsidRPr="00B84D2C" w:rsidSect="001C6362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63DB"/>
    <w:multiLevelType w:val="hybridMultilevel"/>
    <w:tmpl w:val="1A78F27C"/>
    <w:lvl w:ilvl="0" w:tplc="D03055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28A168B"/>
    <w:multiLevelType w:val="multilevel"/>
    <w:tmpl w:val="AA0CFC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2219" w:hanging="375"/>
      </w:pPr>
      <w:rPr>
        <w:rFonts w:eastAsiaTheme="minorHAnsi" w:hint="default"/>
        <w:b/>
        <w:bCs/>
        <w:i w:val="0"/>
        <w:iCs w:val="0"/>
        <w:sz w:val="28"/>
      </w:rPr>
    </w:lvl>
    <w:lvl w:ilvl="2">
      <w:start w:val="1"/>
      <w:numFmt w:val="decimal"/>
      <w:isLgl/>
      <w:lvlText w:val="%1.%2.%3"/>
      <w:lvlJc w:val="left"/>
      <w:pPr>
        <w:ind w:left="2304" w:hanging="720"/>
      </w:pPr>
      <w:rPr>
        <w:rFonts w:eastAsiaTheme="minorHAnsi"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916" w:hanging="720"/>
      </w:pPr>
      <w:rPr>
        <w:rFonts w:eastAsiaTheme="minorHAnsi"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3888" w:hanging="1080"/>
      </w:pPr>
      <w:rPr>
        <w:rFonts w:eastAsiaTheme="minorHAnsi"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4500" w:hanging="1080"/>
      </w:pPr>
      <w:rPr>
        <w:rFonts w:eastAsiaTheme="minorHAnsi"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5472" w:hanging="1440"/>
      </w:pPr>
      <w:rPr>
        <w:rFonts w:eastAsiaTheme="minorHAnsi"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6084" w:hanging="1440"/>
      </w:pPr>
      <w:rPr>
        <w:rFonts w:eastAsiaTheme="minorHAnsi"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7056" w:hanging="1800"/>
      </w:pPr>
      <w:rPr>
        <w:rFonts w:eastAsiaTheme="minorHAnsi" w:hint="default"/>
        <w:sz w:val="28"/>
      </w:rPr>
    </w:lvl>
  </w:abstractNum>
  <w:abstractNum w:abstractNumId="2" w15:restartNumberingAfterBreak="0">
    <w:nsid w:val="64AD7DD3"/>
    <w:multiLevelType w:val="hybridMultilevel"/>
    <w:tmpl w:val="29C4BC14"/>
    <w:lvl w:ilvl="0" w:tplc="04190001">
      <w:start w:val="1"/>
      <w:numFmt w:val="bullet"/>
      <w:lvlText w:val=""/>
      <w:lvlJc w:val="left"/>
      <w:pPr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num w:numId="1" w16cid:durableId="1659111404">
    <w:abstractNumId w:val="1"/>
  </w:num>
  <w:num w:numId="2" w16cid:durableId="1464542816">
    <w:abstractNumId w:val="2"/>
  </w:num>
  <w:num w:numId="3" w16cid:durableId="1958635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426"/>
    <w:rsid w:val="00031D09"/>
    <w:rsid w:val="000D5D75"/>
    <w:rsid w:val="00132B34"/>
    <w:rsid w:val="00160A16"/>
    <w:rsid w:val="00177DA7"/>
    <w:rsid w:val="00180EED"/>
    <w:rsid w:val="001C6362"/>
    <w:rsid w:val="001D7B43"/>
    <w:rsid w:val="00246C7E"/>
    <w:rsid w:val="00301990"/>
    <w:rsid w:val="0032225F"/>
    <w:rsid w:val="00353C6E"/>
    <w:rsid w:val="003A57EA"/>
    <w:rsid w:val="004831BA"/>
    <w:rsid w:val="004C5ACE"/>
    <w:rsid w:val="0053202D"/>
    <w:rsid w:val="00585933"/>
    <w:rsid w:val="005D4F46"/>
    <w:rsid w:val="005D7426"/>
    <w:rsid w:val="00602444"/>
    <w:rsid w:val="00616BD2"/>
    <w:rsid w:val="006267FA"/>
    <w:rsid w:val="00663804"/>
    <w:rsid w:val="0066568A"/>
    <w:rsid w:val="006E5E80"/>
    <w:rsid w:val="007046E9"/>
    <w:rsid w:val="00722D51"/>
    <w:rsid w:val="00744496"/>
    <w:rsid w:val="0078350B"/>
    <w:rsid w:val="008029EA"/>
    <w:rsid w:val="00824DD6"/>
    <w:rsid w:val="00825A9A"/>
    <w:rsid w:val="00890C7D"/>
    <w:rsid w:val="008A4468"/>
    <w:rsid w:val="0090070C"/>
    <w:rsid w:val="00920E1C"/>
    <w:rsid w:val="009805E1"/>
    <w:rsid w:val="00990B71"/>
    <w:rsid w:val="009C0AED"/>
    <w:rsid w:val="00A60258"/>
    <w:rsid w:val="00AA64B6"/>
    <w:rsid w:val="00B3608E"/>
    <w:rsid w:val="00B44143"/>
    <w:rsid w:val="00B84D2C"/>
    <w:rsid w:val="00B94ED9"/>
    <w:rsid w:val="00BD3EB6"/>
    <w:rsid w:val="00C13C5B"/>
    <w:rsid w:val="00C37E67"/>
    <w:rsid w:val="00C5321F"/>
    <w:rsid w:val="00C81747"/>
    <w:rsid w:val="00D658F8"/>
    <w:rsid w:val="00DB22A9"/>
    <w:rsid w:val="00DC3FDF"/>
    <w:rsid w:val="00DD3ADA"/>
    <w:rsid w:val="00E05F7B"/>
    <w:rsid w:val="00E71077"/>
    <w:rsid w:val="00E83C3C"/>
    <w:rsid w:val="00ED6639"/>
    <w:rsid w:val="00F6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ABBE3"/>
  <w15:chartTrackingRefBased/>
  <w15:docId w15:val="{EDA6B270-455D-4AC1-BC4B-B78EC1502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199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824DD6"/>
    <w:rPr>
      <w:color w:val="0000FF"/>
      <w:u w:val="single"/>
    </w:rPr>
  </w:style>
  <w:style w:type="paragraph" w:customStyle="1" w:styleId="ConsPlusNormal">
    <w:name w:val="ConsPlusNormal"/>
    <w:rsid w:val="00DD3A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177DA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77DA7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77DA7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77DA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77DA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7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А.М. Харченко</dc:creator>
  <cp:keywords/>
  <dc:description/>
  <cp:lastModifiedBy>Центр компетенций Ростовской области Центр компетенций Ростовской области</cp:lastModifiedBy>
  <cp:revision>12</cp:revision>
  <dcterms:created xsi:type="dcterms:W3CDTF">2023-08-02T08:20:00Z</dcterms:created>
  <dcterms:modified xsi:type="dcterms:W3CDTF">2023-08-17T07:17:00Z</dcterms:modified>
</cp:coreProperties>
</file>